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  <w:lang w:val="es-MX"/>
        </w:rPr>
        <w:id w:val="28453881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0A29A5" w:rsidRDefault="00136270">
          <w:pPr>
            <w:pStyle w:val="Sinespaciado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136270">
            <w:rPr>
              <w:rFonts w:eastAsiaTheme="majorEastAsia" w:cstheme="majorBidi"/>
              <w:noProof/>
              <w:lang w:val="es-MX"/>
            </w:rPr>
            <w:pict>
              <v:rect id="Rectangle 2" o:spid="_x0000_s1026" style="position:absolute;margin-left:0;margin-top:0;width:623.85pt;height:62.25pt;z-index:251660288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" o:allowincell="f" fillcolor="#8fb08c [3208]" strokecolor="#648c60 [2408]">
                <w10:wrap anchorx="page" anchory="page"/>
              </v:rect>
            </w:pict>
          </w:r>
          <w:r w:rsidRPr="00136270">
            <w:rPr>
              <w:rFonts w:eastAsiaTheme="majorEastAsia" w:cstheme="majorBidi"/>
              <w:noProof/>
              <w:lang w:val="es-MX"/>
            </w:rPr>
            <w:pict>
              <v:rect id="Rectangle 5" o:spid="_x0000_s1030" style="position:absolute;margin-left:0;margin-top:0;width:7.15pt;height:882.25pt;z-index:251663360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" o:allowincell="f" fillcolor="white [3212]" strokecolor="#648c60 [2408]">
                <w10:wrap anchorx="margin" anchory="page"/>
              </v:rect>
            </w:pict>
          </w:r>
          <w:r w:rsidRPr="00136270">
            <w:rPr>
              <w:rFonts w:eastAsiaTheme="majorEastAsia" w:cstheme="majorBidi"/>
              <w:noProof/>
              <w:lang w:val="es-MX"/>
            </w:rPr>
            <w:pict>
              <v:rect id="Rectangle 4" o:spid="_x0000_s1029" style="position:absolute;margin-left:0;margin-top:0;width:7.15pt;height:882.25pt;z-index:251662336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" o:allowincell="f" fillcolor="white [3212]" strokecolor="#648c60 [2408]">
                <w10:wrap anchorx="margin" anchory="page"/>
              </v:rect>
            </w:pict>
          </w:r>
          <w:r w:rsidRPr="00136270">
            <w:rPr>
              <w:rFonts w:eastAsiaTheme="majorEastAsia" w:cstheme="majorBidi"/>
              <w:noProof/>
              <w:lang w:val="es-MX"/>
            </w:rPr>
            <w:pict>
              <v:rect id="Rectangle 3" o:spid="_x0000_s1028" style="position:absolute;margin-left:0;margin-top:0;width:623.85pt;height:62.25pt;z-index:251661312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" o:allowincell="f" fillcolor="#8fb08c [3208]" strokecolor="#648c60 [2408]">
                <w10:wrap anchorx="page" anchory="margin"/>
              </v:rect>
            </w:pict>
          </w:r>
        </w:p>
        <w:sdt>
          <w:sdtPr>
            <w:rPr>
              <w:rFonts w:asciiTheme="majorHAnsi" w:eastAsiaTheme="majorEastAsia" w:hAnsiTheme="majorHAnsi" w:cstheme="majorBidi"/>
              <w:sz w:val="68"/>
              <w:szCs w:val="68"/>
            </w:rPr>
            <w:alias w:val="Título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0A29A5" w:rsidRDefault="005622A5">
              <w:pPr>
                <w:pStyle w:val="Sinespaciado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  <w:r>
                <w:rPr>
                  <w:rFonts w:asciiTheme="majorHAnsi" w:eastAsiaTheme="majorEastAsia" w:hAnsiTheme="majorHAnsi" w:cstheme="majorBidi"/>
                  <w:sz w:val="68"/>
                  <w:szCs w:val="68"/>
                </w:rPr>
                <w:t>IMPORTACIÓN DE EXCEL</w:t>
              </w:r>
            </w:p>
          </w:sdtContent>
        </w:sdt>
        <w:sdt>
          <w:sdtPr>
            <w:rPr>
              <w:rFonts w:asciiTheme="majorHAnsi" w:eastAsiaTheme="majorEastAsia" w:hAnsiTheme="majorHAnsi" w:cstheme="majorBidi"/>
              <w:sz w:val="32"/>
              <w:szCs w:val="32"/>
            </w:rPr>
            <w:alias w:val="Subtítulo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:rsidR="000A29A5" w:rsidRDefault="005622A5">
              <w:pPr>
                <w:pStyle w:val="Sinespaciado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 w:rsidRPr="000A29A5">
                <w:rPr>
                  <w:rFonts w:asciiTheme="majorHAnsi" w:eastAsiaTheme="majorEastAsia" w:hAnsiTheme="majorHAnsi" w:cstheme="majorBidi"/>
                  <w:sz w:val="32"/>
                  <w:szCs w:val="32"/>
                </w:rPr>
                <w:t xml:space="preserve">PROCEDIMIENTO PARA </w:t>
              </w:r>
              <w:r>
                <w:rPr>
                  <w:rFonts w:asciiTheme="majorHAnsi" w:eastAsiaTheme="majorEastAsia" w:hAnsiTheme="majorHAnsi" w:cstheme="majorBidi"/>
                  <w:sz w:val="32"/>
                  <w:szCs w:val="32"/>
                </w:rPr>
                <w:t xml:space="preserve">LA IMPORTACIÓN DE ARCHIVOS DE EXCEL </w:t>
              </w:r>
              <w:r w:rsidR="00017982">
                <w:rPr>
                  <w:rFonts w:asciiTheme="majorHAnsi" w:eastAsiaTheme="majorEastAsia" w:hAnsiTheme="majorHAnsi" w:cstheme="majorBidi"/>
                  <w:sz w:val="32"/>
                  <w:szCs w:val="32"/>
                </w:rPr>
                <w:t>EN EL PROGRAMA CAMPEÓN PLUS SMART</w:t>
              </w:r>
            </w:p>
          </w:sdtContent>
        </w:sdt>
        <w:p w:rsidR="000A29A5" w:rsidRDefault="000A29A5">
          <w:pPr>
            <w:pStyle w:val="Sinespaciad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0A29A5" w:rsidRDefault="000A29A5">
          <w:pPr>
            <w:pStyle w:val="Sinespaciad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sdt>
          <w:sdtPr>
            <w:alias w:val="Fecha"/>
            <w:id w:val="14700083"/>
            <w:dataBinding w:prefixMappings="xmlns:ns0='http://schemas.microsoft.com/office/2006/coverPageProps'" w:xpath="/ns0:CoverPageProperties[1]/ns0:PublishDate[1]" w:storeItemID="{55AF091B-3C7A-41E3-B477-F2FDAA23CFDA}"/>
            <w:date w:fullDate="2012-12-13T00:00:00Z">
              <w:dateFormat w:val="dd/MM/yyyy"/>
              <w:lid w:val="es-ES"/>
              <w:storeMappedDataAs w:val="dateTime"/>
              <w:calendar w:val="gregorian"/>
            </w:date>
          </w:sdtPr>
          <w:sdtContent>
            <w:p w:rsidR="000A29A5" w:rsidRDefault="006B2761">
              <w:pPr>
                <w:pStyle w:val="Sinespaciado"/>
              </w:pPr>
              <w:r>
                <w:t>13</w:t>
              </w:r>
              <w:r w:rsidR="000A29A5">
                <w:t>/</w:t>
              </w:r>
              <w:r>
                <w:t>12</w:t>
              </w:r>
              <w:r w:rsidR="000A29A5">
                <w:t>/2012</w:t>
              </w:r>
            </w:p>
          </w:sdtContent>
        </w:sdt>
        <w:sdt>
          <w:sdtPr>
            <w:alias w:val="Organización"/>
            <w:id w:val="14700089"/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p w:rsidR="000A29A5" w:rsidRDefault="004D2CDB">
              <w:pPr>
                <w:pStyle w:val="Sinespaciado"/>
              </w:pPr>
              <w:r>
                <w:t>MALDONADO SOFTWARE MSW</w:t>
              </w:r>
            </w:p>
          </w:sdtContent>
        </w:sdt>
        <w:p w:rsidR="000A29A5" w:rsidRDefault="000A29A5">
          <w:pPr>
            <w:rPr>
              <w:lang w:val="es-ES"/>
            </w:rPr>
          </w:pPr>
        </w:p>
        <w:p w:rsidR="000A29A5" w:rsidRDefault="000A29A5">
          <w:r>
            <w:br w:type="page"/>
          </w:r>
        </w:p>
      </w:sdtContent>
    </w:sdt>
    <w:p w:rsidR="00402E27" w:rsidRDefault="00402E27" w:rsidP="00186880">
      <w:pPr>
        <w:pStyle w:val="Ttulo1"/>
        <w:spacing w:before="0" w:line="240" w:lineRule="auto"/>
        <w:jc w:val="both"/>
        <w:rPr>
          <w:rFonts w:ascii="Tahoma" w:hAnsi="Tahoma" w:cs="Tahoma"/>
          <w:b w:val="0"/>
          <w:color w:val="auto"/>
          <w:sz w:val="22"/>
          <w:szCs w:val="22"/>
        </w:rPr>
      </w:pPr>
    </w:p>
    <w:p w:rsidR="002F74D8" w:rsidRPr="002F74D8" w:rsidRDefault="002F74D8" w:rsidP="002F74D8"/>
    <w:p w:rsidR="00443D8D" w:rsidRDefault="00402E27" w:rsidP="00186880">
      <w:pPr>
        <w:pStyle w:val="Ttulo1"/>
        <w:spacing w:before="0" w:line="240" w:lineRule="auto"/>
        <w:jc w:val="both"/>
        <w:rPr>
          <w:rFonts w:ascii="Tahoma" w:hAnsi="Tahoma" w:cs="Tahoma"/>
          <w:color w:val="auto"/>
        </w:rPr>
      </w:pPr>
      <w:bookmarkStart w:id="0" w:name="_Toc343258093"/>
      <w:bookmarkStart w:id="1" w:name="_Toc347827563"/>
      <w:r>
        <w:rPr>
          <w:rFonts w:ascii="Tahoma" w:hAnsi="Tahoma" w:cs="Tahoma"/>
          <w:color w:val="auto"/>
        </w:rPr>
        <w:t>CONTENIDO</w:t>
      </w:r>
      <w:bookmarkEnd w:id="0"/>
      <w:bookmarkEnd w:id="1"/>
    </w:p>
    <w:p w:rsidR="00AA2B1D" w:rsidRDefault="00AA2B1D" w:rsidP="00186880">
      <w:pPr>
        <w:spacing w:after="0" w:line="240" w:lineRule="auto"/>
        <w:jc w:val="both"/>
      </w:pPr>
    </w:p>
    <w:p w:rsidR="001D78E4" w:rsidRDefault="00136270">
      <w:pPr>
        <w:pStyle w:val="TDC1"/>
        <w:tabs>
          <w:tab w:val="right" w:leader="dot" w:pos="8495"/>
        </w:tabs>
        <w:rPr>
          <w:noProof/>
        </w:rPr>
      </w:pPr>
      <w:r>
        <w:fldChar w:fldCharType="begin"/>
      </w:r>
      <w:r w:rsidR="000A29A5">
        <w:instrText xml:space="preserve"> TOC \o "1-3" \h \z \u </w:instrText>
      </w:r>
      <w:r>
        <w:fldChar w:fldCharType="separate"/>
      </w:r>
      <w:hyperlink w:anchor="_Toc347827563" w:history="1">
        <w:r w:rsidR="001D78E4" w:rsidRPr="007615D7">
          <w:rPr>
            <w:rStyle w:val="Hipervnculo"/>
            <w:rFonts w:ascii="Tahoma" w:hAnsi="Tahoma" w:cs="Tahoma"/>
            <w:noProof/>
          </w:rPr>
          <w:t>CONTENIDO</w:t>
        </w:r>
        <w:r w:rsidR="001D78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78E4">
          <w:rPr>
            <w:noProof/>
            <w:webHidden/>
          </w:rPr>
          <w:instrText xml:space="preserve"> PAGEREF _Toc347827563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78E4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1D78E4" w:rsidRDefault="00136270">
      <w:pPr>
        <w:pStyle w:val="TDC1"/>
        <w:tabs>
          <w:tab w:val="right" w:leader="dot" w:pos="8495"/>
        </w:tabs>
        <w:rPr>
          <w:noProof/>
        </w:rPr>
      </w:pPr>
      <w:hyperlink w:anchor="_Toc347827564" w:history="1">
        <w:r w:rsidR="001D78E4" w:rsidRPr="007615D7">
          <w:rPr>
            <w:rStyle w:val="Hipervnculo"/>
            <w:rFonts w:ascii="Tahoma" w:hAnsi="Tahoma" w:cs="Tahoma"/>
            <w:noProof/>
          </w:rPr>
          <w:t>ANTES DE IMPORTAR LA OBRA</w:t>
        </w:r>
        <w:r w:rsidR="001D78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78E4">
          <w:rPr>
            <w:noProof/>
            <w:webHidden/>
          </w:rPr>
          <w:instrText xml:space="preserve"> PAGEREF _Toc347827564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78E4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1D78E4" w:rsidRDefault="00136270">
      <w:pPr>
        <w:pStyle w:val="TDC2"/>
        <w:tabs>
          <w:tab w:val="right" w:leader="dot" w:pos="8495"/>
        </w:tabs>
        <w:rPr>
          <w:noProof/>
        </w:rPr>
      </w:pPr>
      <w:hyperlink w:anchor="_Toc347827565" w:history="1">
        <w:r w:rsidR="001D78E4" w:rsidRPr="007615D7">
          <w:rPr>
            <w:rStyle w:val="Hipervnculo"/>
            <w:noProof/>
          </w:rPr>
          <w:t>El catálogo de precios unitarios</w:t>
        </w:r>
        <w:r w:rsidR="001D78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78E4">
          <w:rPr>
            <w:noProof/>
            <w:webHidden/>
          </w:rPr>
          <w:instrText xml:space="preserve"> PAGEREF _Toc347827565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78E4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1D78E4" w:rsidRDefault="00136270">
      <w:pPr>
        <w:pStyle w:val="TDC1"/>
        <w:tabs>
          <w:tab w:val="right" w:leader="dot" w:pos="8495"/>
        </w:tabs>
        <w:rPr>
          <w:noProof/>
        </w:rPr>
      </w:pPr>
      <w:hyperlink w:anchor="_Toc347827566" w:history="1">
        <w:r w:rsidR="001D78E4" w:rsidRPr="007615D7">
          <w:rPr>
            <w:rStyle w:val="Hipervnculo"/>
            <w:rFonts w:ascii="Tahoma" w:hAnsi="Tahoma" w:cs="Tahoma"/>
            <w:noProof/>
          </w:rPr>
          <w:t>IMPORTAR DE EXCEL</w:t>
        </w:r>
        <w:r w:rsidR="001D78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78E4">
          <w:rPr>
            <w:noProof/>
            <w:webHidden/>
          </w:rPr>
          <w:instrText xml:space="preserve"> PAGEREF _Toc347827566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78E4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1D78E4" w:rsidRDefault="00136270">
      <w:pPr>
        <w:pStyle w:val="TDC1"/>
        <w:tabs>
          <w:tab w:val="right" w:leader="dot" w:pos="8495"/>
        </w:tabs>
        <w:rPr>
          <w:noProof/>
        </w:rPr>
      </w:pPr>
      <w:hyperlink w:anchor="_Toc347827567" w:history="1">
        <w:r w:rsidR="001D78E4" w:rsidRPr="007615D7">
          <w:rPr>
            <w:rStyle w:val="Hipervnculo"/>
            <w:rFonts w:ascii="Tahoma" w:hAnsi="Tahoma" w:cs="Tahoma"/>
            <w:noProof/>
          </w:rPr>
          <w:t>RECOMENDACIONES</w:t>
        </w:r>
        <w:r w:rsidR="001D78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78E4">
          <w:rPr>
            <w:noProof/>
            <w:webHidden/>
          </w:rPr>
          <w:instrText xml:space="preserve"> PAGEREF _Toc347827567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78E4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A29A5" w:rsidRPr="00386010" w:rsidRDefault="00136270" w:rsidP="00186880">
      <w:pPr>
        <w:spacing w:after="0" w:line="240" w:lineRule="auto"/>
        <w:jc w:val="both"/>
      </w:pPr>
      <w:r>
        <w:fldChar w:fldCharType="end"/>
      </w:r>
    </w:p>
    <w:p w:rsidR="00AA2B1D" w:rsidRPr="00386010" w:rsidRDefault="00AA2B1D" w:rsidP="00186880">
      <w:pPr>
        <w:spacing w:after="0" w:line="240" w:lineRule="auto"/>
        <w:jc w:val="both"/>
      </w:pPr>
    </w:p>
    <w:p w:rsidR="00AA2B1D" w:rsidRPr="00386010" w:rsidRDefault="00AA2B1D" w:rsidP="00186880">
      <w:pPr>
        <w:spacing w:after="0" w:line="240" w:lineRule="auto"/>
        <w:jc w:val="both"/>
      </w:pPr>
    </w:p>
    <w:p w:rsidR="00AA2B1D" w:rsidRPr="00386010" w:rsidRDefault="00AA2B1D" w:rsidP="00186880">
      <w:pPr>
        <w:spacing w:after="0" w:line="240" w:lineRule="auto"/>
        <w:jc w:val="both"/>
      </w:pPr>
    </w:p>
    <w:p w:rsidR="00AA2B1D" w:rsidRPr="00386010" w:rsidRDefault="00AA2B1D" w:rsidP="00186880">
      <w:pPr>
        <w:spacing w:after="0" w:line="240" w:lineRule="auto"/>
        <w:jc w:val="both"/>
      </w:pPr>
    </w:p>
    <w:p w:rsidR="00AA2B1D" w:rsidRPr="00386010" w:rsidRDefault="00AA2B1D" w:rsidP="00186880">
      <w:pPr>
        <w:spacing w:after="0" w:line="240" w:lineRule="auto"/>
        <w:jc w:val="both"/>
      </w:pPr>
    </w:p>
    <w:p w:rsidR="00AA2B1D" w:rsidRPr="00386010" w:rsidRDefault="00AA2B1D" w:rsidP="00186880">
      <w:pPr>
        <w:spacing w:after="0" w:line="240" w:lineRule="auto"/>
        <w:jc w:val="both"/>
      </w:pPr>
    </w:p>
    <w:p w:rsidR="00AA2B1D" w:rsidRPr="00386010" w:rsidRDefault="00AA2B1D" w:rsidP="00186880">
      <w:pPr>
        <w:spacing w:after="0" w:line="240" w:lineRule="auto"/>
        <w:jc w:val="both"/>
      </w:pPr>
    </w:p>
    <w:p w:rsidR="00AA2B1D" w:rsidRPr="00386010" w:rsidRDefault="00AA2B1D" w:rsidP="00186880">
      <w:pPr>
        <w:spacing w:after="0" w:line="240" w:lineRule="auto"/>
        <w:jc w:val="both"/>
      </w:pPr>
    </w:p>
    <w:p w:rsidR="00AA2B1D" w:rsidRPr="00386010" w:rsidRDefault="00AA2B1D" w:rsidP="00186880">
      <w:pPr>
        <w:spacing w:after="0" w:line="240" w:lineRule="auto"/>
        <w:jc w:val="both"/>
      </w:pPr>
    </w:p>
    <w:p w:rsidR="00AA2B1D" w:rsidRPr="00386010" w:rsidRDefault="00AA2B1D" w:rsidP="00186880">
      <w:pPr>
        <w:spacing w:after="0" w:line="240" w:lineRule="auto"/>
        <w:jc w:val="both"/>
      </w:pPr>
    </w:p>
    <w:p w:rsidR="00AA2B1D" w:rsidRPr="00386010" w:rsidRDefault="00AA2B1D" w:rsidP="00186880">
      <w:pPr>
        <w:spacing w:after="0" w:line="240" w:lineRule="auto"/>
        <w:jc w:val="both"/>
      </w:pPr>
    </w:p>
    <w:p w:rsidR="00AA2B1D" w:rsidRPr="00386010" w:rsidRDefault="00AA2B1D" w:rsidP="00186880">
      <w:pPr>
        <w:spacing w:after="0" w:line="240" w:lineRule="auto"/>
        <w:jc w:val="both"/>
      </w:pPr>
    </w:p>
    <w:p w:rsidR="00AA2B1D" w:rsidRDefault="00AA2B1D" w:rsidP="00186880">
      <w:pPr>
        <w:spacing w:after="0" w:line="240" w:lineRule="auto"/>
        <w:jc w:val="both"/>
      </w:pPr>
    </w:p>
    <w:p w:rsidR="008E78A5" w:rsidRDefault="008E78A5" w:rsidP="00186880">
      <w:pPr>
        <w:spacing w:after="0" w:line="240" w:lineRule="auto"/>
        <w:jc w:val="both"/>
      </w:pPr>
    </w:p>
    <w:p w:rsidR="008E78A5" w:rsidRDefault="008E78A5" w:rsidP="00186880">
      <w:pPr>
        <w:spacing w:after="0" w:line="240" w:lineRule="auto"/>
        <w:jc w:val="both"/>
      </w:pPr>
    </w:p>
    <w:p w:rsidR="008E78A5" w:rsidRDefault="008E78A5" w:rsidP="00186880">
      <w:pPr>
        <w:spacing w:after="0" w:line="240" w:lineRule="auto"/>
        <w:jc w:val="both"/>
      </w:pPr>
    </w:p>
    <w:p w:rsidR="008E78A5" w:rsidRDefault="008E78A5" w:rsidP="00186880">
      <w:pPr>
        <w:pStyle w:val="Ttulo1"/>
        <w:spacing w:before="0" w:line="240" w:lineRule="auto"/>
        <w:jc w:val="both"/>
        <w:rPr>
          <w:rFonts w:ascii="Tahoma" w:hAnsi="Tahoma" w:cs="Tahoma"/>
          <w:color w:val="auto"/>
        </w:rPr>
      </w:pPr>
    </w:p>
    <w:p w:rsidR="008E78A5" w:rsidRDefault="008E78A5" w:rsidP="00186880">
      <w:pPr>
        <w:spacing w:after="0" w:line="240" w:lineRule="auto"/>
        <w:jc w:val="both"/>
      </w:pPr>
    </w:p>
    <w:p w:rsidR="008E78A5" w:rsidRDefault="008E78A5" w:rsidP="00186880">
      <w:pPr>
        <w:spacing w:after="0" w:line="240" w:lineRule="auto"/>
        <w:jc w:val="both"/>
      </w:pPr>
    </w:p>
    <w:p w:rsidR="008E78A5" w:rsidRDefault="008E78A5" w:rsidP="00186880">
      <w:pPr>
        <w:spacing w:after="0" w:line="240" w:lineRule="auto"/>
        <w:jc w:val="both"/>
      </w:pPr>
    </w:p>
    <w:p w:rsidR="00186880" w:rsidRDefault="00186880" w:rsidP="00186880">
      <w:pPr>
        <w:spacing w:after="0" w:line="240" w:lineRule="auto"/>
        <w:jc w:val="both"/>
      </w:pPr>
    </w:p>
    <w:p w:rsidR="00186880" w:rsidRDefault="00186880" w:rsidP="00186880">
      <w:pPr>
        <w:spacing w:after="0" w:line="240" w:lineRule="auto"/>
        <w:jc w:val="both"/>
      </w:pPr>
    </w:p>
    <w:p w:rsidR="00186880" w:rsidRDefault="00186880" w:rsidP="00186880">
      <w:pPr>
        <w:spacing w:after="0" w:line="240" w:lineRule="auto"/>
        <w:jc w:val="both"/>
      </w:pPr>
    </w:p>
    <w:p w:rsidR="00186880" w:rsidRDefault="00186880" w:rsidP="00186880">
      <w:pPr>
        <w:spacing w:after="0" w:line="240" w:lineRule="auto"/>
        <w:jc w:val="both"/>
      </w:pPr>
    </w:p>
    <w:p w:rsidR="00186880" w:rsidRDefault="00186880" w:rsidP="00186880">
      <w:pPr>
        <w:spacing w:after="0" w:line="240" w:lineRule="auto"/>
        <w:jc w:val="both"/>
      </w:pPr>
    </w:p>
    <w:p w:rsidR="00186880" w:rsidRDefault="00186880" w:rsidP="00186880">
      <w:pPr>
        <w:spacing w:after="0" w:line="240" w:lineRule="auto"/>
        <w:jc w:val="both"/>
      </w:pPr>
    </w:p>
    <w:p w:rsidR="00186880" w:rsidRDefault="00186880" w:rsidP="00186880">
      <w:pPr>
        <w:spacing w:after="0" w:line="240" w:lineRule="auto"/>
        <w:jc w:val="both"/>
      </w:pPr>
    </w:p>
    <w:p w:rsidR="00186880" w:rsidRDefault="00186880" w:rsidP="00186880">
      <w:pPr>
        <w:spacing w:after="0" w:line="240" w:lineRule="auto"/>
        <w:jc w:val="both"/>
      </w:pPr>
    </w:p>
    <w:p w:rsidR="00186880" w:rsidRDefault="00186880" w:rsidP="00186880">
      <w:pPr>
        <w:spacing w:after="0" w:line="240" w:lineRule="auto"/>
        <w:jc w:val="both"/>
      </w:pPr>
    </w:p>
    <w:p w:rsidR="00186880" w:rsidRDefault="00186880" w:rsidP="00186880">
      <w:pPr>
        <w:spacing w:after="0" w:line="240" w:lineRule="auto"/>
        <w:jc w:val="both"/>
      </w:pPr>
    </w:p>
    <w:p w:rsidR="00186880" w:rsidRDefault="00186880" w:rsidP="00186880">
      <w:pPr>
        <w:spacing w:after="0" w:line="240" w:lineRule="auto"/>
        <w:jc w:val="both"/>
      </w:pPr>
    </w:p>
    <w:p w:rsidR="00186880" w:rsidRDefault="00186880" w:rsidP="00186880">
      <w:pPr>
        <w:spacing w:after="0" w:line="240" w:lineRule="auto"/>
        <w:jc w:val="both"/>
      </w:pPr>
    </w:p>
    <w:p w:rsidR="00186880" w:rsidRDefault="00186880" w:rsidP="00186880">
      <w:pPr>
        <w:spacing w:after="0" w:line="240" w:lineRule="auto"/>
        <w:jc w:val="both"/>
      </w:pPr>
    </w:p>
    <w:p w:rsidR="00186880" w:rsidRDefault="00186880" w:rsidP="00186880">
      <w:pPr>
        <w:spacing w:after="0" w:line="240" w:lineRule="auto"/>
        <w:jc w:val="both"/>
      </w:pPr>
    </w:p>
    <w:p w:rsidR="00186880" w:rsidRDefault="00186880" w:rsidP="00186880">
      <w:pPr>
        <w:spacing w:after="0" w:line="240" w:lineRule="auto"/>
        <w:jc w:val="both"/>
      </w:pPr>
    </w:p>
    <w:p w:rsidR="00186880" w:rsidRDefault="00186880" w:rsidP="00186880">
      <w:pPr>
        <w:spacing w:after="0" w:line="240" w:lineRule="auto"/>
        <w:jc w:val="both"/>
      </w:pPr>
    </w:p>
    <w:p w:rsidR="00186880" w:rsidRDefault="00186880" w:rsidP="00186880">
      <w:pPr>
        <w:spacing w:after="0" w:line="240" w:lineRule="auto"/>
        <w:jc w:val="both"/>
      </w:pPr>
    </w:p>
    <w:p w:rsidR="00DC54EE" w:rsidRDefault="00DC54EE" w:rsidP="00DC54EE">
      <w:pPr>
        <w:pStyle w:val="Ttulo1"/>
        <w:spacing w:before="0" w:line="240" w:lineRule="auto"/>
        <w:jc w:val="both"/>
        <w:rPr>
          <w:rFonts w:ascii="Tahoma" w:hAnsi="Tahoma" w:cs="Tahoma"/>
          <w:color w:val="auto"/>
        </w:rPr>
      </w:pPr>
    </w:p>
    <w:p w:rsidR="00DC54EE" w:rsidRPr="00B02A45" w:rsidRDefault="00DC54EE" w:rsidP="00DC54EE">
      <w:pPr>
        <w:pStyle w:val="Ttulo1"/>
        <w:spacing w:before="0" w:line="240" w:lineRule="auto"/>
        <w:jc w:val="both"/>
        <w:rPr>
          <w:rFonts w:ascii="Tahoma" w:hAnsi="Tahoma" w:cs="Tahoma"/>
          <w:color w:val="auto"/>
        </w:rPr>
      </w:pPr>
      <w:bookmarkStart w:id="2" w:name="_Toc347827564"/>
      <w:r w:rsidRPr="00B02A45">
        <w:rPr>
          <w:rFonts w:ascii="Tahoma" w:hAnsi="Tahoma" w:cs="Tahoma"/>
          <w:color w:val="auto"/>
        </w:rPr>
        <w:t>ANTES DE IMPORTAR LA OBRA</w:t>
      </w:r>
      <w:bookmarkEnd w:id="2"/>
    </w:p>
    <w:p w:rsidR="008E78A5" w:rsidRPr="00DC54EE" w:rsidRDefault="00DC54EE" w:rsidP="00DC54EE">
      <w:pPr>
        <w:pStyle w:val="Ttulo2"/>
        <w:rPr>
          <w:color w:val="auto"/>
        </w:rPr>
      </w:pPr>
      <w:bookmarkStart w:id="3" w:name="_Toc347827565"/>
      <w:r>
        <w:rPr>
          <w:color w:val="auto"/>
        </w:rPr>
        <w:t>E</w:t>
      </w:r>
      <w:r w:rsidRPr="00DC54EE">
        <w:rPr>
          <w:color w:val="auto"/>
        </w:rPr>
        <w:t>l catálogo de precios unitarios</w:t>
      </w:r>
      <w:bookmarkEnd w:id="3"/>
    </w:p>
    <w:p w:rsidR="00DD6BE6" w:rsidRPr="00DD6BE6" w:rsidRDefault="00DD6BE6" w:rsidP="00DD6BE6">
      <w:pPr>
        <w:spacing w:after="0" w:line="240" w:lineRule="auto"/>
        <w:jc w:val="both"/>
        <w:rPr>
          <w:rFonts w:ascii="Tahoma" w:hAnsi="Tahoma" w:cs="Tahoma"/>
        </w:rPr>
      </w:pPr>
    </w:p>
    <w:p w:rsidR="008E78A5" w:rsidRPr="00DD6BE6" w:rsidRDefault="00AB2F1E" w:rsidP="00186880">
      <w:pPr>
        <w:spacing w:after="0" w:line="240" w:lineRule="auto"/>
        <w:jc w:val="both"/>
        <w:rPr>
          <w:rFonts w:ascii="Tahoma" w:hAnsi="Tahoma" w:cs="Tahoma"/>
        </w:rPr>
      </w:pPr>
      <w:r w:rsidRPr="00DD6BE6">
        <w:rPr>
          <w:rFonts w:ascii="Tahoma" w:hAnsi="Tahoma" w:cs="Tahoma"/>
        </w:rPr>
        <w:t>Para poder importar con éxito un catálogo de precios unitarios desde Excel a nuestro sistema Campeón Plus Smart, debemos seguir ciertas consideraciones.</w:t>
      </w:r>
    </w:p>
    <w:p w:rsidR="00AB2F1E" w:rsidRPr="00386010" w:rsidRDefault="00AB2F1E" w:rsidP="00186880">
      <w:pPr>
        <w:spacing w:after="0" w:line="240" w:lineRule="auto"/>
        <w:jc w:val="both"/>
      </w:pPr>
    </w:p>
    <w:p w:rsidR="00AA2B1D" w:rsidRPr="00386010" w:rsidRDefault="004E55F4" w:rsidP="004E55F4">
      <w:pPr>
        <w:spacing w:after="0" w:line="240" w:lineRule="auto"/>
      </w:pPr>
      <w:r>
        <w:rPr>
          <w:noProof/>
        </w:rPr>
        <w:drawing>
          <wp:inline distT="0" distB="0" distL="0" distR="0">
            <wp:extent cx="5391785" cy="4779010"/>
            <wp:effectExtent l="171450" t="133350" r="361315" b="3073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779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2B1D" w:rsidRPr="00386010" w:rsidRDefault="00AA2B1D" w:rsidP="00186880">
      <w:pPr>
        <w:spacing w:after="0" w:line="240" w:lineRule="auto"/>
        <w:jc w:val="both"/>
      </w:pPr>
    </w:p>
    <w:p w:rsidR="00AA2B1D" w:rsidRDefault="00AB2F1E" w:rsidP="00186880">
      <w:pPr>
        <w:spacing w:after="0" w:line="240" w:lineRule="auto"/>
        <w:jc w:val="both"/>
        <w:rPr>
          <w:rFonts w:ascii="Tahoma" w:hAnsi="Tahoma" w:cs="Tahoma"/>
        </w:rPr>
      </w:pPr>
      <w:r w:rsidRPr="00DD6BE6">
        <w:rPr>
          <w:rFonts w:ascii="Tahoma" w:hAnsi="Tahoma" w:cs="Tahoma"/>
        </w:rPr>
        <w:t>Se muestra arriba un cat</w:t>
      </w:r>
      <w:r w:rsidR="004E1A87" w:rsidRPr="00DD6BE6">
        <w:rPr>
          <w:rFonts w:ascii="Tahoma" w:hAnsi="Tahoma" w:cs="Tahoma"/>
        </w:rPr>
        <w:t xml:space="preserve">álogo </w:t>
      </w:r>
      <w:r w:rsidR="00ED7F14" w:rsidRPr="00DD6BE6">
        <w:rPr>
          <w:rFonts w:ascii="Tahoma" w:hAnsi="Tahoma" w:cs="Tahoma"/>
        </w:rPr>
        <w:t>con</w:t>
      </w:r>
      <w:r w:rsidR="004E1A87" w:rsidRPr="00DD6BE6">
        <w:rPr>
          <w:rFonts w:ascii="Tahoma" w:hAnsi="Tahoma" w:cs="Tahoma"/>
        </w:rPr>
        <w:t xml:space="preserve"> tabla de Precios Unitarios, </w:t>
      </w:r>
      <w:r w:rsidR="001A0289">
        <w:rPr>
          <w:rFonts w:ascii="Tahoma" w:hAnsi="Tahoma" w:cs="Tahoma"/>
        </w:rPr>
        <w:t xml:space="preserve">con </w:t>
      </w:r>
      <w:r w:rsidRPr="00DD6BE6">
        <w:rPr>
          <w:rFonts w:ascii="Tahoma" w:hAnsi="Tahoma" w:cs="Tahoma"/>
        </w:rPr>
        <w:t xml:space="preserve">encabezado </w:t>
      </w:r>
      <w:r w:rsidR="004E1A87" w:rsidRPr="00DD6BE6">
        <w:rPr>
          <w:rFonts w:ascii="Tahoma" w:hAnsi="Tahoma" w:cs="Tahoma"/>
        </w:rPr>
        <w:t>con datos de</w:t>
      </w:r>
      <w:r w:rsidRPr="00DD6BE6">
        <w:rPr>
          <w:rFonts w:ascii="Tahoma" w:hAnsi="Tahoma" w:cs="Tahoma"/>
        </w:rPr>
        <w:t xml:space="preserve"> </w:t>
      </w:r>
      <w:r w:rsidR="00E17339">
        <w:rPr>
          <w:rFonts w:ascii="Tahoma" w:hAnsi="Tahoma" w:cs="Tahoma"/>
        </w:rPr>
        <w:t>o</w:t>
      </w:r>
      <w:r w:rsidRPr="00DD6BE6">
        <w:rPr>
          <w:rFonts w:ascii="Tahoma" w:hAnsi="Tahoma" w:cs="Tahoma"/>
        </w:rPr>
        <w:t>bra, un segundo encabezado con los títulos de las columnas</w:t>
      </w:r>
      <w:r w:rsidR="004E1A87" w:rsidRPr="00DD6BE6">
        <w:rPr>
          <w:rFonts w:ascii="Tahoma" w:hAnsi="Tahoma" w:cs="Tahoma"/>
        </w:rPr>
        <w:t xml:space="preserve"> de la tabla</w:t>
      </w:r>
      <w:r w:rsidRPr="00DD6BE6">
        <w:rPr>
          <w:rFonts w:ascii="Tahoma" w:hAnsi="Tahoma" w:cs="Tahoma"/>
        </w:rPr>
        <w:t xml:space="preserve">, </w:t>
      </w:r>
      <w:r w:rsidR="004E1A87" w:rsidRPr="00DD6BE6">
        <w:rPr>
          <w:rFonts w:ascii="Tahoma" w:hAnsi="Tahoma" w:cs="Tahoma"/>
        </w:rPr>
        <w:t xml:space="preserve">y un pie de documento con los totales del Presupuesto de </w:t>
      </w:r>
      <w:r w:rsidR="00E17339">
        <w:rPr>
          <w:rFonts w:ascii="Tahoma" w:hAnsi="Tahoma" w:cs="Tahoma"/>
        </w:rPr>
        <w:t>O</w:t>
      </w:r>
      <w:r w:rsidR="004E1A87" w:rsidRPr="00DD6BE6">
        <w:rPr>
          <w:rFonts w:ascii="Tahoma" w:hAnsi="Tahoma" w:cs="Tahoma"/>
        </w:rPr>
        <w:t>bra</w:t>
      </w:r>
      <w:r w:rsidR="00DD6BE6" w:rsidRPr="00DD6BE6">
        <w:rPr>
          <w:rFonts w:ascii="Tahoma" w:hAnsi="Tahoma" w:cs="Tahoma"/>
        </w:rPr>
        <w:t>.</w:t>
      </w:r>
    </w:p>
    <w:p w:rsidR="00E17339" w:rsidRDefault="00E17339" w:rsidP="00186880">
      <w:pPr>
        <w:spacing w:after="0" w:line="240" w:lineRule="auto"/>
        <w:jc w:val="both"/>
        <w:rPr>
          <w:rFonts w:ascii="Tahoma" w:hAnsi="Tahoma" w:cs="Tahoma"/>
        </w:rPr>
      </w:pPr>
    </w:p>
    <w:p w:rsidR="00E17339" w:rsidRPr="00DD6BE6" w:rsidRDefault="00E17339" w:rsidP="00186880">
      <w:p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Lo que tenemos que hacer es, primeramente, armar el documento. Quitaremos el encabezado con los datos de obra y el pi</w:t>
      </w:r>
      <w:r w:rsidR="002C7ADA">
        <w:rPr>
          <w:rFonts w:ascii="Tahoma" w:hAnsi="Tahoma" w:cs="Tahoma"/>
        </w:rPr>
        <w:t>e con los datos del Presupuesto, dejando solamente</w:t>
      </w:r>
      <w:r w:rsidR="00733187">
        <w:rPr>
          <w:rFonts w:ascii="Tahoma" w:hAnsi="Tahoma" w:cs="Tahoma"/>
        </w:rPr>
        <w:t xml:space="preserve"> el encabezado de la tabla y su contenido.</w:t>
      </w:r>
      <w:r w:rsidR="00C517DF">
        <w:rPr>
          <w:rFonts w:ascii="Tahoma" w:hAnsi="Tahoma" w:cs="Tahoma"/>
        </w:rPr>
        <w:t xml:space="preserve"> Para hacerlo, eliminamos los renglones correspondientes.</w:t>
      </w:r>
    </w:p>
    <w:p w:rsidR="00AA2B1D" w:rsidRDefault="00AA2B1D" w:rsidP="00186880">
      <w:pPr>
        <w:spacing w:after="0" w:line="240" w:lineRule="auto"/>
        <w:jc w:val="both"/>
      </w:pPr>
    </w:p>
    <w:p w:rsidR="00AB2F1E" w:rsidRDefault="00AB2F1E" w:rsidP="00186880">
      <w:pPr>
        <w:spacing w:after="0" w:line="240" w:lineRule="auto"/>
        <w:jc w:val="both"/>
      </w:pPr>
    </w:p>
    <w:p w:rsidR="00AB2F1E" w:rsidRDefault="00AB2F1E" w:rsidP="00186880">
      <w:pPr>
        <w:spacing w:after="0" w:line="240" w:lineRule="auto"/>
        <w:jc w:val="both"/>
      </w:pPr>
    </w:p>
    <w:p w:rsidR="00AB2F1E" w:rsidRDefault="00AB2F1E" w:rsidP="00186880">
      <w:pPr>
        <w:spacing w:after="0" w:line="240" w:lineRule="auto"/>
        <w:jc w:val="both"/>
      </w:pPr>
    </w:p>
    <w:p w:rsidR="00AB2F1E" w:rsidRDefault="00AB2F1E" w:rsidP="00186880">
      <w:pPr>
        <w:spacing w:after="0" w:line="240" w:lineRule="auto"/>
        <w:jc w:val="both"/>
      </w:pPr>
    </w:p>
    <w:p w:rsidR="00B844AF" w:rsidRDefault="00B844AF" w:rsidP="00186880">
      <w:pPr>
        <w:spacing w:after="0" w:line="240" w:lineRule="auto"/>
        <w:jc w:val="both"/>
      </w:pPr>
    </w:p>
    <w:p w:rsidR="00AB2F1E" w:rsidRDefault="00733187" w:rsidP="00B844AF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588409" cy="3519578"/>
            <wp:effectExtent l="171450" t="133350" r="355191" b="309472"/>
            <wp:docPr id="16" name="Imagen 16" descr="C:\Users\idp\Desktop\importación de excel\CUER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dp\Desktop\importación de excel\CUERP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409" cy="35195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2F1E" w:rsidRDefault="00AB2F1E" w:rsidP="00186880">
      <w:pPr>
        <w:spacing w:after="0" w:line="240" w:lineRule="auto"/>
        <w:jc w:val="both"/>
      </w:pPr>
    </w:p>
    <w:p w:rsidR="00733187" w:rsidRDefault="00733187" w:rsidP="00186880">
      <w:pPr>
        <w:spacing w:after="0" w:line="240" w:lineRule="auto"/>
        <w:jc w:val="both"/>
      </w:pPr>
    </w:p>
    <w:p w:rsidR="00C517DF" w:rsidRDefault="007428FF" w:rsidP="00186880">
      <w:pPr>
        <w:spacing w:after="0" w:line="240" w:lineRule="auto"/>
        <w:jc w:val="both"/>
        <w:rPr>
          <w:rFonts w:ascii="Tahoma" w:hAnsi="Tahoma" w:cs="Tahoma"/>
        </w:rPr>
      </w:pPr>
      <w:r w:rsidRPr="007428FF">
        <w:rPr>
          <w:rFonts w:ascii="Tahoma" w:hAnsi="Tahoma" w:cs="Tahoma"/>
        </w:rPr>
        <w:t>Continuamos</w:t>
      </w:r>
      <w:r w:rsidR="00BD3A89">
        <w:rPr>
          <w:rFonts w:ascii="Tahoma" w:hAnsi="Tahoma" w:cs="Tahoma"/>
        </w:rPr>
        <w:t xml:space="preserve"> con la edición del documento, agregando </w:t>
      </w:r>
      <w:r w:rsidR="00C517DF">
        <w:rPr>
          <w:rFonts w:ascii="Tahoma" w:hAnsi="Tahoma" w:cs="Tahoma"/>
        </w:rPr>
        <w:t xml:space="preserve">celdas </w:t>
      </w:r>
      <w:r w:rsidR="00BD3A89">
        <w:rPr>
          <w:rFonts w:ascii="Tahoma" w:hAnsi="Tahoma" w:cs="Tahoma"/>
        </w:rPr>
        <w:t>de identificación</w:t>
      </w:r>
      <w:r w:rsidR="00C517DF">
        <w:rPr>
          <w:rFonts w:ascii="Tahoma" w:hAnsi="Tahoma" w:cs="Tahoma"/>
        </w:rPr>
        <w:t xml:space="preserve"> para los tipos de insumos</w:t>
      </w:r>
      <w:r w:rsidR="00BD3A89">
        <w:rPr>
          <w:rFonts w:ascii="Tahoma" w:hAnsi="Tahoma" w:cs="Tahoma"/>
        </w:rPr>
        <w:t xml:space="preserve">. Estos </w:t>
      </w:r>
      <w:r w:rsidR="00C517DF">
        <w:rPr>
          <w:rFonts w:ascii="Tahoma" w:hAnsi="Tahoma" w:cs="Tahoma"/>
        </w:rPr>
        <w:t>tipos</w:t>
      </w:r>
      <w:r w:rsidR="001A2956">
        <w:rPr>
          <w:rFonts w:ascii="Tahoma" w:hAnsi="Tahoma" w:cs="Tahoma"/>
        </w:rPr>
        <w:t xml:space="preserve"> son:</w:t>
      </w:r>
    </w:p>
    <w:p w:rsidR="001A2956" w:rsidRDefault="001A2956" w:rsidP="00186880">
      <w:pPr>
        <w:spacing w:after="0" w:line="240" w:lineRule="auto"/>
        <w:jc w:val="both"/>
        <w:rPr>
          <w:rFonts w:ascii="Tahoma" w:hAnsi="Tahoma" w:cs="Tahoma"/>
        </w:rPr>
      </w:pPr>
    </w:p>
    <w:tbl>
      <w:tblPr>
        <w:tblStyle w:val="Tablaconcuadrcula"/>
        <w:tblW w:w="0" w:type="auto"/>
        <w:jc w:val="center"/>
        <w:tblBorders>
          <w:top w:val="single" w:sz="4" w:space="0" w:color="E8EFE7" w:themeColor="accent5" w:themeTint="33"/>
          <w:left w:val="single" w:sz="4" w:space="0" w:color="E8EFE7" w:themeColor="accent5" w:themeTint="33"/>
          <w:bottom w:val="single" w:sz="4" w:space="0" w:color="E8EFE7" w:themeColor="accent5" w:themeTint="33"/>
          <w:right w:val="single" w:sz="4" w:space="0" w:color="E8EFE7" w:themeColor="accent5" w:themeTint="33"/>
          <w:insideH w:val="single" w:sz="4" w:space="0" w:color="E8EFE7" w:themeColor="accent5" w:themeTint="33"/>
          <w:insideV w:val="single" w:sz="4" w:space="0" w:color="E8EFE7" w:themeColor="accent5" w:themeTint="33"/>
        </w:tblBorders>
        <w:tblLook w:val="04A0"/>
      </w:tblPr>
      <w:tblGrid>
        <w:gridCol w:w="630"/>
        <w:gridCol w:w="6662"/>
      </w:tblGrid>
      <w:tr w:rsidR="00C517DF" w:rsidTr="00142D28">
        <w:trPr>
          <w:jc w:val="center"/>
        </w:trPr>
        <w:tc>
          <w:tcPr>
            <w:tcW w:w="630" w:type="dxa"/>
          </w:tcPr>
          <w:p w:rsidR="00C517DF" w:rsidRDefault="00C517DF" w:rsidP="00186880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PR</w:t>
            </w:r>
          </w:p>
        </w:tc>
        <w:tc>
          <w:tcPr>
            <w:tcW w:w="6662" w:type="dxa"/>
          </w:tcPr>
          <w:p w:rsidR="00C517DF" w:rsidRDefault="00C517DF" w:rsidP="00186880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Para identificar “Presupuestos”</w:t>
            </w:r>
          </w:p>
        </w:tc>
      </w:tr>
      <w:tr w:rsidR="00C517DF" w:rsidTr="00142D28">
        <w:trPr>
          <w:jc w:val="center"/>
        </w:trPr>
        <w:tc>
          <w:tcPr>
            <w:tcW w:w="630" w:type="dxa"/>
          </w:tcPr>
          <w:p w:rsidR="00C517DF" w:rsidRDefault="00C517DF" w:rsidP="00186880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GP</w:t>
            </w:r>
          </w:p>
        </w:tc>
        <w:tc>
          <w:tcPr>
            <w:tcW w:w="6662" w:type="dxa"/>
          </w:tcPr>
          <w:p w:rsidR="00C517DF" w:rsidRDefault="00C517DF" w:rsidP="00186880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Para identificar “Grupo”</w:t>
            </w:r>
          </w:p>
        </w:tc>
      </w:tr>
      <w:tr w:rsidR="00C517DF" w:rsidTr="00142D28">
        <w:trPr>
          <w:jc w:val="center"/>
        </w:trPr>
        <w:tc>
          <w:tcPr>
            <w:tcW w:w="630" w:type="dxa"/>
          </w:tcPr>
          <w:p w:rsidR="00C517DF" w:rsidRDefault="00C517DF" w:rsidP="00186880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PA</w:t>
            </w:r>
          </w:p>
        </w:tc>
        <w:tc>
          <w:tcPr>
            <w:tcW w:w="6662" w:type="dxa"/>
          </w:tcPr>
          <w:p w:rsidR="00C517DF" w:rsidRDefault="00C517DF" w:rsidP="00186880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Para identificar “Partida”</w:t>
            </w:r>
          </w:p>
        </w:tc>
      </w:tr>
      <w:tr w:rsidR="00C517DF" w:rsidTr="00142D28">
        <w:trPr>
          <w:jc w:val="center"/>
        </w:trPr>
        <w:tc>
          <w:tcPr>
            <w:tcW w:w="630" w:type="dxa"/>
          </w:tcPr>
          <w:p w:rsidR="00C517DF" w:rsidRDefault="00C517DF" w:rsidP="00186880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PU</w:t>
            </w:r>
          </w:p>
        </w:tc>
        <w:tc>
          <w:tcPr>
            <w:tcW w:w="6662" w:type="dxa"/>
          </w:tcPr>
          <w:p w:rsidR="00C517DF" w:rsidRDefault="00C517DF" w:rsidP="00186880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Para identificar “Precios unitarios” (Este identificador es opcional)</w:t>
            </w:r>
          </w:p>
        </w:tc>
      </w:tr>
    </w:tbl>
    <w:p w:rsidR="00BD3A89" w:rsidRDefault="00BD3A89" w:rsidP="00186880">
      <w:pPr>
        <w:spacing w:after="0" w:line="240" w:lineRule="auto"/>
        <w:jc w:val="both"/>
        <w:rPr>
          <w:rFonts w:ascii="Tahoma" w:hAnsi="Tahoma" w:cs="Tahoma"/>
        </w:rPr>
      </w:pPr>
    </w:p>
    <w:p w:rsidR="00B844AF" w:rsidRDefault="00F6625D" w:rsidP="00B844AF">
      <w:p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P</w:t>
      </w:r>
      <w:r w:rsidR="00B844AF">
        <w:rPr>
          <w:rFonts w:ascii="Tahoma" w:hAnsi="Tahoma" w:cs="Tahoma"/>
        </w:rPr>
        <w:t xml:space="preserve">ara </w:t>
      </w:r>
      <w:r w:rsidR="007812AE">
        <w:rPr>
          <w:rFonts w:ascii="Tahoma" w:hAnsi="Tahoma" w:cs="Tahoma"/>
        </w:rPr>
        <w:t xml:space="preserve">colocar </w:t>
      </w:r>
      <w:r w:rsidR="00B844AF">
        <w:rPr>
          <w:rFonts w:ascii="Tahoma" w:hAnsi="Tahoma" w:cs="Tahoma"/>
        </w:rPr>
        <w:t xml:space="preserve">esos </w:t>
      </w:r>
      <w:r w:rsidR="00C517DF">
        <w:rPr>
          <w:rFonts w:ascii="Tahoma" w:hAnsi="Tahoma" w:cs="Tahoma"/>
        </w:rPr>
        <w:t>textos correspondientes a los tipos de insumos,</w:t>
      </w:r>
      <w:r w:rsidR="00B844AF">
        <w:rPr>
          <w:rFonts w:ascii="Tahoma" w:hAnsi="Tahoma" w:cs="Tahoma"/>
        </w:rPr>
        <w:t xml:space="preserve"> agregamos una columna al catálogo de Excel.</w:t>
      </w:r>
      <w:r w:rsidR="007812AE">
        <w:rPr>
          <w:rFonts w:ascii="Tahoma" w:hAnsi="Tahoma" w:cs="Tahoma"/>
        </w:rPr>
        <w:t xml:space="preserve"> La columna será rotulada </w:t>
      </w:r>
      <w:r w:rsidR="00C517DF">
        <w:rPr>
          <w:rFonts w:ascii="Tahoma" w:hAnsi="Tahoma" w:cs="Tahoma"/>
        </w:rPr>
        <w:t>“</w:t>
      </w:r>
      <w:r w:rsidR="007812AE">
        <w:rPr>
          <w:rFonts w:ascii="Tahoma" w:hAnsi="Tahoma" w:cs="Tahoma"/>
        </w:rPr>
        <w:t>ID</w:t>
      </w:r>
      <w:r w:rsidR="00C517DF">
        <w:rPr>
          <w:rFonts w:ascii="Tahoma" w:hAnsi="Tahoma" w:cs="Tahoma"/>
        </w:rPr>
        <w:t>”</w:t>
      </w:r>
      <w:r w:rsidR="007812AE">
        <w:rPr>
          <w:rFonts w:ascii="Tahoma" w:hAnsi="Tahoma" w:cs="Tahoma"/>
        </w:rPr>
        <w:t>.</w:t>
      </w:r>
      <w:r w:rsidR="00B844AF">
        <w:rPr>
          <w:rFonts w:ascii="Tahoma" w:hAnsi="Tahoma" w:cs="Tahoma"/>
        </w:rPr>
        <w:t xml:space="preserve"> En </w:t>
      </w:r>
      <w:r w:rsidR="007812AE">
        <w:rPr>
          <w:rFonts w:ascii="Tahoma" w:hAnsi="Tahoma" w:cs="Tahoma"/>
        </w:rPr>
        <w:t xml:space="preserve">las celdas de </w:t>
      </w:r>
      <w:r w:rsidR="00B844AF">
        <w:rPr>
          <w:rFonts w:ascii="Tahoma" w:hAnsi="Tahoma" w:cs="Tahoma"/>
        </w:rPr>
        <w:t xml:space="preserve">esa columna </w:t>
      </w:r>
      <w:r w:rsidR="007812AE">
        <w:rPr>
          <w:rFonts w:ascii="Tahoma" w:hAnsi="Tahoma" w:cs="Tahoma"/>
        </w:rPr>
        <w:t>pondremos</w:t>
      </w:r>
      <w:r w:rsidR="00B844AF">
        <w:rPr>
          <w:rFonts w:ascii="Tahoma" w:hAnsi="Tahoma" w:cs="Tahoma"/>
        </w:rPr>
        <w:t xml:space="preserve"> </w:t>
      </w:r>
      <w:r w:rsidR="00C517DF">
        <w:rPr>
          <w:rFonts w:ascii="Tahoma" w:hAnsi="Tahoma" w:cs="Tahoma"/>
        </w:rPr>
        <w:t>“</w:t>
      </w:r>
      <w:r w:rsidR="00B844AF">
        <w:rPr>
          <w:rFonts w:ascii="Tahoma" w:hAnsi="Tahoma" w:cs="Tahoma"/>
        </w:rPr>
        <w:t>PR</w:t>
      </w:r>
      <w:r w:rsidR="00C517DF">
        <w:rPr>
          <w:rFonts w:ascii="Tahoma" w:hAnsi="Tahoma" w:cs="Tahoma"/>
        </w:rPr>
        <w:t>”</w:t>
      </w:r>
      <w:r w:rsidR="00B844AF">
        <w:rPr>
          <w:rFonts w:ascii="Tahoma" w:hAnsi="Tahoma" w:cs="Tahoma"/>
        </w:rPr>
        <w:t xml:space="preserve"> donde corresponda al Presupuesto, </w:t>
      </w:r>
      <w:r w:rsidR="00C517DF">
        <w:rPr>
          <w:rFonts w:ascii="Tahoma" w:hAnsi="Tahoma" w:cs="Tahoma"/>
        </w:rPr>
        <w:t>“</w:t>
      </w:r>
      <w:r w:rsidR="007812AE">
        <w:rPr>
          <w:rFonts w:ascii="Tahoma" w:hAnsi="Tahoma" w:cs="Tahoma"/>
        </w:rPr>
        <w:t>GP</w:t>
      </w:r>
      <w:r w:rsidR="00C517DF">
        <w:rPr>
          <w:rFonts w:ascii="Tahoma" w:hAnsi="Tahoma" w:cs="Tahoma"/>
        </w:rPr>
        <w:t>”</w:t>
      </w:r>
      <w:r w:rsidR="00B844AF">
        <w:rPr>
          <w:rFonts w:ascii="Tahoma" w:hAnsi="Tahoma" w:cs="Tahoma"/>
        </w:rPr>
        <w:t xml:space="preserve"> donde corresponda </w:t>
      </w:r>
      <w:r w:rsidR="007812AE">
        <w:rPr>
          <w:rFonts w:ascii="Tahoma" w:hAnsi="Tahoma" w:cs="Tahoma"/>
        </w:rPr>
        <w:t xml:space="preserve">al Grupo, </w:t>
      </w:r>
      <w:r w:rsidR="00C517DF">
        <w:rPr>
          <w:rFonts w:ascii="Tahoma" w:hAnsi="Tahoma" w:cs="Tahoma"/>
        </w:rPr>
        <w:t>“</w:t>
      </w:r>
      <w:r w:rsidR="007812AE">
        <w:rPr>
          <w:rFonts w:ascii="Tahoma" w:hAnsi="Tahoma" w:cs="Tahoma"/>
        </w:rPr>
        <w:t>PA</w:t>
      </w:r>
      <w:r w:rsidR="00C517DF">
        <w:rPr>
          <w:rFonts w:ascii="Tahoma" w:hAnsi="Tahoma" w:cs="Tahoma"/>
        </w:rPr>
        <w:t>”</w:t>
      </w:r>
      <w:r w:rsidR="007812AE">
        <w:rPr>
          <w:rFonts w:ascii="Tahoma" w:hAnsi="Tahoma" w:cs="Tahoma"/>
        </w:rPr>
        <w:t xml:space="preserve"> para el concepto de Partida </w:t>
      </w:r>
      <w:r w:rsidR="00B844AF">
        <w:rPr>
          <w:rFonts w:ascii="Tahoma" w:hAnsi="Tahoma" w:cs="Tahoma"/>
        </w:rPr>
        <w:t xml:space="preserve">y </w:t>
      </w:r>
      <w:r w:rsidR="00C517DF">
        <w:rPr>
          <w:rFonts w:ascii="Tahoma" w:hAnsi="Tahoma" w:cs="Tahoma"/>
        </w:rPr>
        <w:t>“</w:t>
      </w:r>
      <w:r w:rsidR="00B844AF">
        <w:rPr>
          <w:rFonts w:ascii="Tahoma" w:hAnsi="Tahoma" w:cs="Tahoma"/>
        </w:rPr>
        <w:t>PU</w:t>
      </w:r>
      <w:r w:rsidR="00C517DF">
        <w:rPr>
          <w:rFonts w:ascii="Tahoma" w:hAnsi="Tahoma" w:cs="Tahoma"/>
        </w:rPr>
        <w:t>”</w:t>
      </w:r>
      <w:r w:rsidR="00B844AF">
        <w:rPr>
          <w:rFonts w:ascii="Tahoma" w:hAnsi="Tahoma" w:cs="Tahoma"/>
        </w:rPr>
        <w:t xml:space="preserve"> para el concepto de Precio Unitario.</w:t>
      </w:r>
    </w:p>
    <w:p w:rsidR="00B844AF" w:rsidRDefault="00B844AF" w:rsidP="00B844AF">
      <w:pPr>
        <w:spacing w:after="0" w:line="240" w:lineRule="auto"/>
        <w:jc w:val="both"/>
        <w:rPr>
          <w:rFonts w:ascii="Tahoma" w:hAnsi="Tahoma" w:cs="Tahoma"/>
        </w:rPr>
      </w:pPr>
    </w:p>
    <w:p w:rsidR="00B844AF" w:rsidRDefault="00B844AF" w:rsidP="00B844AF">
      <w:p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Los pondremos hasta terminar el catálogo cuidando que no se nos olvide colocar es</w:t>
      </w:r>
      <w:r w:rsidR="00F6625D">
        <w:rPr>
          <w:rFonts w:ascii="Tahoma" w:hAnsi="Tahoma" w:cs="Tahoma"/>
        </w:rPr>
        <w:t>os</w:t>
      </w:r>
      <w:r>
        <w:rPr>
          <w:rFonts w:ascii="Tahoma" w:hAnsi="Tahoma" w:cs="Tahoma"/>
        </w:rPr>
        <w:t xml:space="preserve"> campo</w:t>
      </w:r>
      <w:r w:rsidR="00C517DF">
        <w:rPr>
          <w:rFonts w:ascii="Tahoma" w:hAnsi="Tahoma" w:cs="Tahoma"/>
        </w:rPr>
        <w:t>s</w:t>
      </w:r>
      <w:r>
        <w:rPr>
          <w:rFonts w:ascii="Tahoma" w:hAnsi="Tahoma" w:cs="Tahoma"/>
        </w:rPr>
        <w:t xml:space="preserve"> de identificación en ninguno de nuestros conceptos</w:t>
      </w:r>
      <w:r w:rsidR="00C517DF">
        <w:rPr>
          <w:rFonts w:ascii="Tahoma" w:hAnsi="Tahoma" w:cs="Tahoma"/>
        </w:rPr>
        <w:t xml:space="preserve"> concentradores, o sea, presupuesto, grupos y partidas</w:t>
      </w:r>
      <w:r>
        <w:rPr>
          <w:rFonts w:ascii="Tahoma" w:hAnsi="Tahoma" w:cs="Tahoma"/>
        </w:rPr>
        <w:t>.</w:t>
      </w:r>
      <w:r w:rsidR="00C517DF">
        <w:rPr>
          <w:rFonts w:ascii="Tahoma" w:hAnsi="Tahoma" w:cs="Tahoma"/>
        </w:rPr>
        <w:t xml:space="preserve"> En el caso de los precios unitarios la etiqueta es opcional.</w:t>
      </w:r>
    </w:p>
    <w:p w:rsidR="00B844AF" w:rsidRDefault="00B844AF" w:rsidP="00186880">
      <w:pPr>
        <w:spacing w:after="0" w:line="240" w:lineRule="auto"/>
        <w:jc w:val="both"/>
        <w:rPr>
          <w:rFonts w:ascii="Tahoma" w:hAnsi="Tahoma" w:cs="Tahoma"/>
        </w:rPr>
      </w:pPr>
    </w:p>
    <w:p w:rsidR="00733187" w:rsidRDefault="00F14CDE" w:rsidP="00186880">
      <w:p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Removeremos también los acentos a los encabezados. </w:t>
      </w:r>
      <w:r w:rsidR="007428FF" w:rsidRPr="007428FF">
        <w:rPr>
          <w:rFonts w:ascii="Tahoma" w:hAnsi="Tahoma" w:cs="Tahoma"/>
        </w:rPr>
        <w:t>La estructura que se busca es la siguiente:</w:t>
      </w:r>
    </w:p>
    <w:p w:rsidR="006238DF" w:rsidRDefault="006238DF" w:rsidP="00186880">
      <w:pPr>
        <w:spacing w:after="0" w:line="240" w:lineRule="auto"/>
        <w:jc w:val="both"/>
        <w:rPr>
          <w:rFonts w:ascii="Tahoma" w:hAnsi="Tahoma" w:cs="Tahoma"/>
        </w:rPr>
      </w:pPr>
    </w:p>
    <w:p w:rsidR="006238DF" w:rsidRDefault="006238DF" w:rsidP="00186880">
      <w:pPr>
        <w:spacing w:after="0" w:line="240" w:lineRule="auto"/>
        <w:jc w:val="both"/>
        <w:rPr>
          <w:rFonts w:ascii="Tahoma" w:hAnsi="Tahoma" w:cs="Tahoma"/>
        </w:rPr>
      </w:pPr>
    </w:p>
    <w:p w:rsidR="006238DF" w:rsidRDefault="006238DF" w:rsidP="00186880">
      <w:pPr>
        <w:spacing w:after="0" w:line="240" w:lineRule="auto"/>
        <w:jc w:val="both"/>
        <w:rPr>
          <w:rFonts w:ascii="Tahoma" w:hAnsi="Tahoma" w:cs="Tahoma"/>
        </w:rPr>
      </w:pPr>
    </w:p>
    <w:p w:rsidR="001A2956" w:rsidRDefault="001A2956" w:rsidP="00186880">
      <w:pPr>
        <w:spacing w:after="0" w:line="240" w:lineRule="auto"/>
        <w:jc w:val="both"/>
        <w:rPr>
          <w:rFonts w:ascii="Tahoma" w:hAnsi="Tahoma" w:cs="Tahoma"/>
        </w:rPr>
      </w:pPr>
    </w:p>
    <w:p w:rsidR="001A2956" w:rsidRDefault="001A2956" w:rsidP="00186880">
      <w:pPr>
        <w:spacing w:after="0" w:line="240" w:lineRule="auto"/>
        <w:jc w:val="both"/>
        <w:rPr>
          <w:rFonts w:ascii="Tahoma" w:hAnsi="Tahoma" w:cs="Tahoma"/>
        </w:rPr>
      </w:pPr>
    </w:p>
    <w:p w:rsidR="001A2956" w:rsidRDefault="001A2956" w:rsidP="00186880">
      <w:pPr>
        <w:spacing w:after="0" w:line="240" w:lineRule="auto"/>
        <w:jc w:val="both"/>
        <w:rPr>
          <w:rFonts w:ascii="Tahoma" w:hAnsi="Tahoma" w:cs="Tahoma"/>
        </w:rPr>
      </w:pPr>
    </w:p>
    <w:p w:rsidR="001A2956" w:rsidRPr="007428FF" w:rsidRDefault="001A2956" w:rsidP="00186880">
      <w:pPr>
        <w:spacing w:after="0" w:line="240" w:lineRule="auto"/>
        <w:jc w:val="both"/>
        <w:rPr>
          <w:rFonts w:ascii="Tahoma" w:hAnsi="Tahoma" w:cs="Tahoma"/>
        </w:rPr>
      </w:pPr>
    </w:p>
    <w:p w:rsidR="007428FF" w:rsidRPr="007428FF" w:rsidRDefault="00F14CDE" w:rsidP="00B844AF">
      <w:pPr>
        <w:spacing w:after="0" w:line="240" w:lineRule="auto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365750" cy="7289165"/>
            <wp:effectExtent l="171450" t="133350" r="368300" b="311785"/>
            <wp:docPr id="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7289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3187" w:rsidRPr="007428FF" w:rsidRDefault="00733187" w:rsidP="00186880">
      <w:pPr>
        <w:spacing w:after="0" w:line="240" w:lineRule="auto"/>
        <w:jc w:val="both"/>
        <w:rPr>
          <w:rFonts w:ascii="Tahoma" w:hAnsi="Tahoma" w:cs="Tahoma"/>
        </w:rPr>
      </w:pPr>
    </w:p>
    <w:p w:rsidR="00733187" w:rsidRPr="007428FF" w:rsidRDefault="00C517DF" w:rsidP="00186880">
      <w:p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Esto</w:t>
      </w:r>
      <w:r w:rsidR="00AB33E1">
        <w:rPr>
          <w:rFonts w:ascii="Tahoma" w:hAnsi="Tahoma" w:cs="Tahoma"/>
        </w:rPr>
        <w:t xml:space="preserve"> es</w:t>
      </w:r>
      <w:r>
        <w:rPr>
          <w:rFonts w:ascii="Tahoma" w:hAnsi="Tahoma" w:cs="Tahoma"/>
        </w:rPr>
        <w:t xml:space="preserve"> lo que llamamos</w:t>
      </w:r>
      <w:r w:rsidR="00AB33E1">
        <w:rPr>
          <w:rFonts w:ascii="Tahoma" w:hAnsi="Tahoma" w:cs="Tahoma"/>
        </w:rPr>
        <w:t xml:space="preserve"> una estructura de árbol.</w:t>
      </w:r>
    </w:p>
    <w:p w:rsidR="00733187" w:rsidRPr="007428FF" w:rsidRDefault="00733187" w:rsidP="00186880">
      <w:pPr>
        <w:spacing w:after="0" w:line="240" w:lineRule="auto"/>
        <w:jc w:val="both"/>
        <w:rPr>
          <w:rFonts w:ascii="Tahoma" w:hAnsi="Tahoma" w:cs="Tahoma"/>
        </w:rPr>
      </w:pPr>
    </w:p>
    <w:p w:rsidR="00F14CDE" w:rsidRDefault="00F14CDE" w:rsidP="00186880">
      <w:pPr>
        <w:spacing w:after="0" w:line="240" w:lineRule="auto"/>
        <w:jc w:val="both"/>
        <w:rPr>
          <w:rFonts w:ascii="Tahoma" w:hAnsi="Tahoma" w:cs="Tahoma"/>
        </w:rPr>
      </w:pPr>
    </w:p>
    <w:p w:rsidR="002F74D8" w:rsidRDefault="002F74D8" w:rsidP="00186880">
      <w:pPr>
        <w:spacing w:after="0" w:line="240" w:lineRule="auto"/>
        <w:jc w:val="both"/>
        <w:rPr>
          <w:rFonts w:ascii="Tahoma" w:hAnsi="Tahoma" w:cs="Tahoma"/>
        </w:rPr>
      </w:pPr>
    </w:p>
    <w:p w:rsidR="00967823" w:rsidRDefault="00967823" w:rsidP="00186880">
      <w:pPr>
        <w:spacing w:after="0" w:line="240" w:lineRule="auto"/>
        <w:jc w:val="both"/>
        <w:rPr>
          <w:rFonts w:ascii="Tahoma" w:hAnsi="Tahoma" w:cs="Tahoma"/>
        </w:rPr>
      </w:pPr>
    </w:p>
    <w:p w:rsidR="00733187" w:rsidRDefault="000708C4" w:rsidP="00186880">
      <w:p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Las columnas que </w:t>
      </w:r>
      <w:r w:rsidR="00383A23">
        <w:rPr>
          <w:rFonts w:ascii="Tahoma" w:hAnsi="Tahoma" w:cs="Tahoma"/>
        </w:rPr>
        <w:t>debe tener</w:t>
      </w:r>
      <w:r>
        <w:rPr>
          <w:rFonts w:ascii="Tahoma" w:hAnsi="Tahoma" w:cs="Tahoma"/>
        </w:rPr>
        <w:t xml:space="preserve"> nuestro catálogo de Excel son los de </w:t>
      </w:r>
      <w:r w:rsidRPr="00327821">
        <w:rPr>
          <w:rFonts w:ascii="Tahoma" w:hAnsi="Tahoma" w:cs="Tahoma"/>
          <w:b/>
        </w:rPr>
        <w:t>Id</w:t>
      </w:r>
      <w:r>
        <w:rPr>
          <w:rFonts w:ascii="Tahoma" w:hAnsi="Tahoma" w:cs="Tahoma"/>
        </w:rPr>
        <w:t xml:space="preserve">, </w:t>
      </w:r>
      <w:r w:rsidRPr="00327821">
        <w:rPr>
          <w:rFonts w:ascii="Tahoma" w:hAnsi="Tahoma" w:cs="Tahoma"/>
          <w:b/>
        </w:rPr>
        <w:t>C</w:t>
      </w:r>
      <w:r w:rsidR="00E95771" w:rsidRPr="00327821">
        <w:rPr>
          <w:rFonts w:ascii="Tahoma" w:hAnsi="Tahoma" w:cs="Tahoma"/>
          <w:b/>
        </w:rPr>
        <w:t>odigo</w:t>
      </w:r>
      <w:r w:rsidR="00E95771">
        <w:rPr>
          <w:rFonts w:ascii="Tahoma" w:hAnsi="Tahoma" w:cs="Tahoma"/>
        </w:rPr>
        <w:t xml:space="preserve">, </w:t>
      </w:r>
      <w:r w:rsidR="00E95771" w:rsidRPr="00327821">
        <w:rPr>
          <w:rFonts w:ascii="Tahoma" w:hAnsi="Tahoma" w:cs="Tahoma"/>
          <w:b/>
        </w:rPr>
        <w:t>Descripcio</w:t>
      </w:r>
      <w:r w:rsidRPr="00327821">
        <w:rPr>
          <w:rFonts w:ascii="Tahoma" w:hAnsi="Tahoma" w:cs="Tahoma"/>
          <w:b/>
        </w:rPr>
        <w:t>n</w:t>
      </w:r>
      <w:r>
        <w:rPr>
          <w:rFonts w:ascii="Tahoma" w:hAnsi="Tahoma" w:cs="Tahoma"/>
        </w:rPr>
        <w:t xml:space="preserve">, </w:t>
      </w:r>
      <w:r w:rsidRPr="00327821">
        <w:rPr>
          <w:rFonts w:ascii="Tahoma" w:hAnsi="Tahoma" w:cs="Tahoma"/>
          <w:b/>
        </w:rPr>
        <w:t>Cantidad</w:t>
      </w:r>
      <w:r>
        <w:rPr>
          <w:rFonts w:ascii="Tahoma" w:hAnsi="Tahoma" w:cs="Tahoma"/>
        </w:rPr>
        <w:t xml:space="preserve"> y </w:t>
      </w:r>
      <w:r w:rsidRPr="00327821">
        <w:rPr>
          <w:rFonts w:ascii="Tahoma" w:hAnsi="Tahoma" w:cs="Tahoma"/>
          <w:b/>
        </w:rPr>
        <w:t>Unidad</w:t>
      </w:r>
      <w:r>
        <w:rPr>
          <w:rFonts w:ascii="Tahoma" w:hAnsi="Tahoma" w:cs="Tahoma"/>
        </w:rPr>
        <w:t xml:space="preserve">, </w:t>
      </w:r>
      <w:r w:rsidR="00580660">
        <w:rPr>
          <w:rFonts w:ascii="Tahoma" w:hAnsi="Tahoma" w:cs="Tahoma"/>
        </w:rPr>
        <w:t xml:space="preserve">y sin falta, los conceptos </w:t>
      </w:r>
      <w:r w:rsidR="00C517DF">
        <w:rPr>
          <w:rFonts w:ascii="Tahoma" w:hAnsi="Tahoma" w:cs="Tahoma"/>
        </w:rPr>
        <w:t xml:space="preserve">acumuladores </w:t>
      </w:r>
      <w:r w:rsidR="00580660">
        <w:rPr>
          <w:rFonts w:ascii="Tahoma" w:hAnsi="Tahoma" w:cs="Tahoma"/>
        </w:rPr>
        <w:t xml:space="preserve">deben tener en su Id el tipo de insumo que son. El tipo de insumo como se mencionó anteriormente corresponde a </w:t>
      </w:r>
      <w:r w:rsidR="00DF6E9D">
        <w:rPr>
          <w:rFonts w:ascii="Tahoma" w:hAnsi="Tahoma" w:cs="Tahoma"/>
        </w:rPr>
        <w:t xml:space="preserve">PR para Presupuesto, GP para Grupos, </w:t>
      </w:r>
      <w:r w:rsidR="001068D8">
        <w:rPr>
          <w:rFonts w:ascii="Tahoma" w:hAnsi="Tahoma" w:cs="Tahoma"/>
        </w:rPr>
        <w:t xml:space="preserve">PA para Partidas, </w:t>
      </w:r>
      <w:r w:rsidR="00DF6E9D">
        <w:rPr>
          <w:rFonts w:ascii="Tahoma" w:hAnsi="Tahoma" w:cs="Tahoma"/>
        </w:rPr>
        <w:t>y</w:t>
      </w:r>
      <w:r w:rsidR="001068D8">
        <w:rPr>
          <w:rFonts w:ascii="Tahoma" w:hAnsi="Tahoma" w:cs="Tahoma"/>
        </w:rPr>
        <w:t xml:space="preserve"> PU para precios unitarios.</w:t>
      </w:r>
    </w:p>
    <w:p w:rsidR="001068D8" w:rsidRPr="00BE4311" w:rsidRDefault="001068D8" w:rsidP="00186880">
      <w:pPr>
        <w:spacing w:after="0" w:line="240" w:lineRule="auto"/>
        <w:jc w:val="both"/>
        <w:rPr>
          <w:rFonts w:ascii="Tahoma" w:hAnsi="Tahoma" w:cs="Tahoma"/>
        </w:rPr>
      </w:pPr>
    </w:p>
    <w:p w:rsidR="001068D8" w:rsidRPr="00BE4311" w:rsidRDefault="001068D8" w:rsidP="00186880">
      <w:pPr>
        <w:spacing w:after="0" w:line="240" w:lineRule="auto"/>
        <w:jc w:val="both"/>
        <w:rPr>
          <w:rFonts w:ascii="Tahoma" w:hAnsi="Tahoma" w:cs="Tahoma"/>
        </w:rPr>
      </w:pPr>
      <w:r w:rsidRPr="00BE4311">
        <w:rPr>
          <w:rFonts w:ascii="Tahoma" w:hAnsi="Tahoma" w:cs="Tahoma"/>
        </w:rPr>
        <w:t>No se deben cambiar estos identificadores por otros a</w:t>
      </w:r>
      <w:r w:rsidR="00AB33E1" w:rsidRPr="00BE4311">
        <w:rPr>
          <w:rFonts w:ascii="Tahoma" w:hAnsi="Tahoma" w:cs="Tahoma"/>
        </w:rPr>
        <w:t>ún si se cons</w:t>
      </w:r>
      <w:r w:rsidRPr="00BE4311">
        <w:rPr>
          <w:rFonts w:ascii="Tahoma" w:hAnsi="Tahoma" w:cs="Tahoma"/>
        </w:rPr>
        <w:t xml:space="preserve">erva la misma estructura </w:t>
      </w:r>
      <w:r w:rsidR="00AB33E1" w:rsidRPr="00BE4311">
        <w:rPr>
          <w:rFonts w:ascii="Tahoma" w:hAnsi="Tahoma" w:cs="Tahoma"/>
        </w:rPr>
        <w:t xml:space="preserve">de árbol </w:t>
      </w:r>
      <w:r w:rsidRPr="00BE4311">
        <w:rPr>
          <w:rFonts w:ascii="Tahoma" w:hAnsi="Tahoma" w:cs="Tahoma"/>
        </w:rPr>
        <w:t xml:space="preserve">pues </w:t>
      </w:r>
      <w:r w:rsidR="006F2862" w:rsidRPr="00BE4311">
        <w:rPr>
          <w:rFonts w:ascii="Tahoma" w:hAnsi="Tahoma" w:cs="Tahoma"/>
        </w:rPr>
        <w:t>están</w:t>
      </w:r>
      <w:r w:rsidRPr="00BE4311">
        <w:rPr>
          <w:rFonts w:ascii="Tahoma" w:hAnsi="Tahoma" w:cs="Tahoma"/>
        </w:rPr>
        <w:t xml:space="preserve"> </w:t>
      </w:r>
      <w:r w:rsidR="00C517DF">
        <w:rPr>
          <w:rFonts w:ascii="Tahoma" w:hAnsi="Tahoma" w:cs="Tahoma"/>
        </w:rPr>
        <w:t>predefinidos para el correcto</w:t>
      </w:r>
      <w:r w:rsidRPr="00BE4311">
        <w:rPr>
          <w:rFonts w:ascii="Tahoma" w:hAnsi="Tahoma" w:cs="Tahoma"/>
        </w:rPr>
        <w:t xml:space="preserve"> funcionamiento del sistema.</w:t>
      </w:r>
      <w:r w:rsidR="00896C96" w:rsidRPr="00BE4311">
        <w:rPr>
          <w:rFonts w:ascii="Tahoma" w:hAnsi="Tahoma" w:cs="Tahoma"/>
        </w:rPr>
        <w:t xml:space="preserve"> </w:t>
      </w:r>
      <w:r w:rsidR="00E63201">
        <w:rPr>
          <w:rFonts w:ascii="Tahoma" w:hAnsi="Tahoma" w:cs="Tahoma"/>
        </w:rPr>
        <w:t xml:space="preserve">Igualmente </w:t>
      </w:r>
      <w:r w:rsidR="00E63201" w:rsidRPr="00E63201">
        <w:rPr>
          <w:rFonts w:ascii="Tahoma" w:hAnsi="Tahoma" w:cs="Tahoma"/>
          <w:b/>
        </w:rPr>
        <w:t>l</w:t>
      </w:r>
      <w:r w:rsidR="00BE4311" w:rsidRPr="00E63201">
        <w:rPr>
          <w:rFonts w:ascii="Tahoma" w:hAnsi="Tahoma" w:cs="Tahoma"/>
          <w:b/>
        </w:rPr>
        <w:t xml:space="preserve">os identificadores </w:t>
      </w:r>
      <w:r w:rsidR="00E63201">
        <w:rPr>
          <w:rFonts w:ascii="Tahoma" w:hAnsi="Tahoma" w:cs="Tahoma"/>
          <w:b/>
        </w:rPr>
        <w:t xml:space="preserve">y rótulos de la tabla </w:t>
      </w:r>
      <w:r w:rsidR="00BE4311" w:rsidRPr="00E63201">
        <w:rPr>
          <w:rFonts w:ascii="Tahoma" w:hAnsi="Tahoma" w:cs="Tahoma"/>
          <w:b/>
        </w:rPr>
        <w:t>no</w:t>
      </w:r>
      <w:r w:rsidR="00896C96" w:rsidRPr="00E63201">
        <w:rPr>
          <w:rFonts w:ascii="Tahoma" w:hAnsi="Tahoma" w:cs="Tahoma"/>
          <w:b/>
        </w:rPr>
        <w:t xml:space="preserve"> deben tener acentos</w:t>
      </w:r>
      <w:r w:rsidR="00896C96" w:rsidRPr="00BE4311">
        <w:rPr>
          <w:rFonts w:ascii="Tahoma" w:hAnsi="Tahoma" w:cs="Tahoma"/>
        </w:rPr>
        <w:t xml:space="preserve">. </w:t>
      </w:r>
      <w:r w:rsidR="00BE4311">
        <w:rPr>
          <w:rFonts w:ascii="Tahoma" w:hAnsi="Tahoma" w:cs="Tahoma"/>
        </w:rPr>
        <w:t>Si están en m</w:t>
      </w:r>
      <w:r w:rsidR="00896C96" w:rsidRPr="00BE4311">
        <w:rPr>
          <w:rFonts w:ascii="Tahoma" w:hAnsi="Tahoma" w:cs="Tahoma"/>
        </w:rPr>
        <w:t>ayúsculas o min</w:t>
      </w:r>
      <w:r w:rsidR="00BE4311">
        <w:rPr>
          <w:rFonts w:ascii="Tahoma" w:hAnsi="Tahoma" w:cs="Tahoma"/>
        </w:rPr>
        <w:t>úsculas no afecta</w:t>
      </w:r>
      <w:r w:rsidR="00EC3CBE">
        <w:rPr>
          <w:rFonts w:ascii="Tahoma" w:hAnsi="Tahoma" w:cs="Tahoma"/>
        </w:rPr>
        <w:t xml:space="preserve"> a la importación</w:t>
      </w:r>
      <w:r w:rsidR="00896C96" w:rsidRPr="00BE4311">
        <w:rPr>
          <w:rFonts w:ascii="Tahoma" w:hAnsi="Tahoma" w:cs="Tahoma"/>
        </w:rPr>
        <w:t>.</w:t>
      </w:r>
    </w:p>
    <w:p w:rsidR="001068D8" w:rsidRDefault="001068D8" w:rsidP="00186880">
      <w:pPr>
        <w:spacing w:after="0" w:line="240" w:lineRule="auto"/>
        <w:jc w:val="both"/>
        <w:rPr>
          <w:rFonts w:ascii="Tahoma" w:hAnsi="Tahoma" w:cs="Tahoma"/>
        </w:rPr>
      </w:pPr>
    </w:p>
    <w:p w:rsidR="00E95771" w:rsidRDefault="00E95771" w:rsidP="00E95771">
      <w:p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Veamos este otro ejemplo</w:t>
      </w:r>
      <w:r w:rsidR="00F14CDE">
        <w:rPr>
          <w:rFonts w:ascii="Tahoma" w:hAnsi="Tahoma" w:cs="Tahoma"/>
        </w:rPr>
        <w:t>:</w:t>
      </w:r>
    </w:p>
    <w:p w:rsidR="00E95771" w:rsidRDefault="00E95771" w:rsidP="00186880">
      <w:pPr>
        <w:spacing w:after="0" w:line="240" w:lineRule="auto"/>
        <w:jc w:val="both"/>
        <w:rPr>
          <w:rFonts w:ascii="Tahoma" w:hAnsi="Tahoma" w:cs="Tahoma"/>
        </w:rPr>
      </w:pPr>
    </w:p>
    <w:p w:rsidR="000708C4" w:rsidRPr="007428FF" w:rsidRDefault="000708C4" w:rsidP="00FC2C4F">
      <w:pPr>
        <w:spacing w:after="0" w:line="240" w:lineRule="auto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699903" cy="4977441"/>
            <wp:effectExtent l="171450" t="133350" r="357997" b="299409"/>
            <wp:docPr id="18" name="Imagen 18" descr="C:\Users\idp\Desktop\importación de excel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dp\Desktop\importación de excel\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204" cy="4983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3187" w:rsidRPr="007428FF" w:rsidRDefault="00733187" w:rsidP="00186880">
      <w:pPr>
        <w:spacing w:after="0" w:line="240" w:lineRule="auto"/>
        <w:jc w:val="both"/>
        <w:rPr>
          <w:rFonts w:ascii="Tahoma" w:hAnsi="Tahoma" w:cs="Tahoma"/>
        </w:rPr>
      </w:pPr>
    </w:p>
    <w:p w:rsidR="00DC54EE" w:rsidRDefault="00DC54EE" w:rsidP="00E95771">
      <w:pPr>
        <w:spacing w:after="0" w:line="240" w:lineRule="auto"/>
        <w:jc w:val="both"/>
        <w:rPr>
          <w:rFonts w:ascii="Tahoma" w:hAnsi="Tahoma" w:cs="Tahoma"/>
        </w:rPr>
      </w:pPr>
    </w:p>
    <w:p w:rsidR="00E95771" w:rsidRPr="00E63201" w:rsidRDefault="00E95771" w:rsidP="00E95771">
      <w:pPr>
        <w:spacing w:after="0" w:line="240" w:lineRule="auto"/>
        <w:jc w:val="both"/>
        <w:rPr>
          <w:rFonts w:ascii="Tahoma" w:hAnsi="Tahoma" w:cs="Tahoma"/>
        </w:rPr>
      </w:pPr>
      <w:r w:rsidRPr="00E63201">
        <w:rPr>
          <w:rFonts w:ascii="Tahoma" w:hAnsi="Tahoma" w:cs="Tahoma"/>
        </w:rPr>
        <w:t>Obsérvese que en este ejemplo no se incluyó el Presupuesto. Podemos obviar la importación de algún concepto si ést</w:t>
      </w:r>
      <w:r>
        <w:rPr>
          <w:rFonts w:ascii="Tahoma" w:hAnsi="Tahoma" w:cs="Tahoma"/>
        </w:rPr>
        <w:t>e</w:t>
      </w:r>
      <w:r w:rsidRPr="00E63201">
        <w:rPr>
          <w:rFonts w:ascii="Tahoma" w:hAnsi="Tahoma" w:cs="Tahoma"/>
        </w:rPr>
        <w:t xml:space="preserve"> no se encuentra</w:t>
      </w:r>
      <w:r>
        <w:rPr>
          <w:rFonts w:ascii="Tahoma" w:hAnsi="Tahoma" w:cs="Tahoma"/>
        </w:rPr>
        <w:t xml:space="preserve"> en el catálogo</w:t>
      </w:r>
      <w:r w:rsidRPr="00E63201">
        <w:rPr>
          <w:rFonts w:ascii="Tahoma" w:hAnsi="Tahoma" w:cs="Tahoma"/>
        </w:rPr>
        <w:t>.</w:t>
      </w:r>
    </w:p>
    <w:p w:rsidR="00733187" w:rsidRPr="007428FF" w:rsidRDefault="00733187" w:rsidP="00186880">
      <w:pPr>
        <w:spacing w:after="0" w:line="240" w:lineRule="auto"/>
        <w:jc w:val="both"/>
        <w:rPr>
          <w:rFonts w:ascii="Tahoma" w:hAnsi="Tahoma" w:cs="Tahoma"/>
        </w:rPr>
      </w:pPr>
    </w:p>
    <w:p w:rsidR="00733187" w:rsidRDefault="00733187" w:rsidP="00186880">
      <w:pPr>
        <w:spacing w:after="0" w:line="240" w:lineRule="auto"/>
        <w:jc w:val="both"/>
        <w:rPr>
          <w:rFonts w:ascii="Tahoma" w:hAnsi="Tahoma" w:cs="Tahoma"/>
        </w:rPr>
      </w:pPr>
    </w:p>
    <w:p w:rsidR="001A0326" w:rsidRPr="007428FF" w:rsidRDefault="001A0326" w:rsidP="00186880">
      <w:pPr>
        <w:spacing w:after="0" w:line="240" w:lineRule="auto"/>
        <w:jc w:val="both"/>
        <w:rPr>
          <w:rFonts w:ascii="Tahoma" w:hAnsi="Tahoma" w:cs="Tahoma"/>
        </w:rPr>
      </w:pPr>
    </w:p>
    <w:p w:rsidR="00733187" w:rsidRDefault="00670CF3" w:rsidP="00186880">
      <w:p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Otro punto a tomar en cuenta es que podemos tener un catálogo con </w:t>
      </w:r>
      <w:r w:rsidR="002408E5">
        <w:rPr>
          <w:rFonts w:ascii="Tahoma" w:hAnsi="Tahoma" w:cs="Tahoma"/>
        </w:rPr>
        <w:t xml:space="preserve">los </w:t>
      </w:r>
      <w:r>
        <w:rPr>
          <w:rFonts w:ascii="Tahoma" w:hAnsi="Tahoma" w:cs="Tahoma"/>
        </w:rPr>
        <w:t xml:space="preserve">conceptos </w:t>
      </w:r>
      <w:r w:rsidR="002408E5">
        <w:rPr>
          <w:rFonts w:ascii="Tahoma" w:hAnsi="Tahoma" w:cs="Tahoma"/>
        </w:rPr>
        <w:t xml:space="preserve">separados </w:t>
      </w:r>
      <w:r>
        <w:rPr>
          <w:rFonts w:ascii="Tahoma" w:hAnsi="Tahoma" w:cs="Tahoma"/>
        </w:rPr>
        <w:t xml:space="preserve">en varios renglones. </w:t>
      </w:r>
      <w:r w:rsidR="00ED0681">
        <w:rPr>
          <w:rFonts w:ascii="Tahoma" w:hAnsi="Tahoma" w:cs="Tahoma"/>
        </w:rPr>
        <w:t>U</w:t>
      </w:r>
      <w:r>
        <w:rPr>
          <w:rFonts w:ascii="Tahoma" w:hAnsi="Tahoma" w:cs="Tahoma"/>
        </w:rPr>
        <w:t xml:space="preserve">na descripción </w:t>
      </w:r>
      <w:r w:rsidR="008B2ECC">
        <w:rPr>
          <w:rFonts w:ascii="Tahoma" w:hAnsi="Tahoma" w:cs="Tahoma"/>
        </w:rPr>
        <w:t>separada</w:t>
      </w:r>
      <w:r>
        <w:rPr>
          <w:rFonts w:ascii="Tahoma" w:hAnsi="Tahoma" w:cs="Tahoma"/>
        </w:rPr>
        <w:t xml:space="preserve"> se muestra en la imagen abajo.</w:t>
      </w:r>
    </w:p>
    <w:p w:rsidR="00670CF3" w:rsidRDefault="00670CF3" w:rsidP="00186880">
      <w:pPr>
        <w:spacing w:after="0" w:line="240" w:lineRule="auto"/>
        <w:jc w:val="both"/>
        <w:rPr>
          <w:rFonts w:ascii="Tahoma" w:hAnsi="Tahoma" w:cs="Tahoma"/>
        </w:rPr>
      </w:pPr>
    </w:p>
    <w:p w:rsidR="00670CF3" w:rsidRDefault="002408E5" w:rsidP="00186880">
      <w:p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En el ejemplo la descripción del precio unitario 0001 se reparte en diez renglones.</w:t>
      </w:r>
      <w:r w:rsidR="00EE358B">
        <w:rPr>
          <w:rFonts w:ascii="Tahoma" w:hAnsi="Tahoma" w:cs="Tahoma"/>
        </w:rPr>
        <w:t xml:space="preserve"> </w:t>
      </w:r>
    </w:p>
    <w:p w:rsidR="00327821" w:rsidRDefault="00327821" w:rsidP="00186880">
      <w:p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4752975" cy="2981325"/>
            <wp:effectExtent l="171450" t="133350" r="371475" b="314325"/>
            <wp:docPr id="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358B" w:rsidRDefault="00EE358B" w:rsidP="00186880">
      <w:pPr>
        <w:spacing w:after="0" w:line="240" w:lineRule="auto"/>
        <w:jc w:val="both"/>
        <w:rPr>
          <w:rFonts w:ascii="Tahoma" w:hAnsi="Tahoma" w:cs="Tahoma"/>
        </w:rPr>
      </w:pPr>
    </w:p>
    <w:p w:rsidR="00733187" w:rsidRPr="007428FF" w:rsidRDefault="00733187" w:rsidP="008B2ECC">
      <w:pPr>
        <w:spacing w:after="0" w:line="240" w:lineRule="auto"/>
        <w:jc w:val="center"/>
        <w:rPr>
          <w:rFonts w:ascii="Tahoma" w:hAnsi="Tahoma" w:cs="Tahoma"/>
        </w:rPr>
      </w:pPr>
    </w:p>
    <w:p w:rsidR="00733187" w:rsidRPr="007428FF" w:rsidRDefault="00EE358B" w:rsidP="00186880">
      <w:p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También notemos que la descripción del Presupuesto se colocó en dos renglones separados.</w:t>
      </w:r>
    </w:p>
    <w:p w:rsidR="00733187" w:rsidRPr="007428FF" w:rsidRDefault="00733187" w:rsidP="00186880">
      <w:pPr>
        <w:spacing w:after="0" w:line="240" w:lineRule="auto"/>
        <w:jc w:val="both"/>
        <w:rPr>
          <w:rFonts w:ascii="Tahoma" w:hAnsi="Tahoma" w:cs="Tahoma"/>
        </w:rPr>
      </w:pPr>
    </w:p>
    <w:p w:rsidR="00670CF3" w:rsidRDefault="00ED0681" w:rsidP="00670CF3">
      <w:p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Aunque las descripciones de Partidas</w:t>
      </w:r>
      <w:r w:rsidR="00EE358B">
        <w:rPr>
          <w:rFonts w:ascii="Tahoma" w:hAnsi="Tahoma" w:cs="Tahoma"/>
        </w:rPr>
        <w:t xml:space="preserve"> y</w:t>
      </w:r>
      <w:r>
        <w:rPr>
          <w:rFonts w:ascii="Tahoma" w:hAnsi="Tahoma" w:cs="Tahoma"/>
        </w:rPr>
        <w:t xml:space="preserve"> Grupos estén en un solo renglón, h</w:t>
      </w:r>
      <w:r w:rsidR="00670CF3">
        <w:rPr>
          <w:rFonts w:ascii="Tahoma" w:hAnsi="Tahoma" w:cs="Tahoma"/>
        </w:rPr>
        <w:t xml:space="preserve">ay que </w:t>
      </w:r>
      <w:r w:rsidR="00B50CC3">
        <w:rPr>
          <w:rFonts w:ascii="Tahoma" w:hAnsi="Tahoma" w:cs="Tahoma"/>
        </w:rPr>
        <w:t>revisar</w:t>
      </w:r>
      <w:r w:rsidR="00670CF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si </w:t>
      </w:r>
      <w:r w:rsidR="00670CF3">
        <w:rPr>
          <w:rFonts w:ascii="Tahoma" w:hAnsi="Tahoma" w:cs="Tahoma"/>
        </w:rPr>
        <w:t>est</w:t>
      </w:r>
      <w:r w:rsidR="008B2ECC">
        <w:rPr>
          <w:rFonts w:ascii="Tahoma" w:hAnsi="Tahoma" w:cs="Tahoma"/>
        </w:rPr>
        <w:t>a característica</w:t>
      </w:r>
      <w:r w:rsidR="00670CF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se </w:t>
      </w:r>
      <w:r w:rsidR="00B50CC3">
        <w:rPr>
          <w:rFonts w:ascii="Tahoma" w:hAnsi="Tahoma" w:cs="Tahoma"/>
        </w:rPr>
        <w:t>ha cumplido</w:t>
      </w:r>
      <w:r>
        <w:rPr>
          <w:rFonts w:ascii="Tahoma" w:hAnsi="Tahoma" w:cs="Tahoma"/>
        </w:rPr>
        <w:t xml:space="preserve"> en cualquiera de nuestras descripciones</w:t>
      </w:r>
      <w:r w:rsidR="002408E5">
        <w:rPr>
          <w:rFonts w:ascii="Tahoma" w:hAnsi="Tahoma" w:cs="Tahoma"/>
        </w:rPr>
        <w:t>, y recordarlo</w:t>
      </w:r>
      <w:r>
        <w:rPr>
          <w:rFonts w:ascii="Tahoma" w:hAnsi="Tahoma" w:cs="Tahoma"/>
        </w:rPr>
        <w:t xml:space="preserve"> </w:t>
      </w:r>
      <w:r w:rsidR="00670CF3">
        <w:rPr>
          <w:rFonts w:ascii="Tahoma" w:hAnsi="Tahoma" w:cs="Tahoma"/>
        </w:rPr>
        <w:t>al momento de hacer nuestra importación de Excel.</w:t>
      </w:r>
    </w:p>
    <w:p w:rsidR="00C517DF" w:rsidRDefault="00C517DF" w:rsidP="00670CF3">
      <w:pPr>
        <w:spacing w:after="0" w:line="240" w:lineRule="auto"/>
        <w:jc w:val="both"/>
        <w:rPr>
          <w:rFonts w:ascii="Tahoma" w:hAnsi="Tahoma" w:cs="Tahoma"/>
        </w:rPr>
      </w:pPr>
    </w:p>
    <w:p w:rsidR="00C517DF" w:rsidRDefault="00C517DF" w:rsidP="00670CF3">
      <w:p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Usted ha terminado de modificar su tabla, ahora está lista para importarla. Grábela y salga de Excel para entrar al Campeón Plus Smart.</w:t>
      </w:r>
    </w:p>
    <w:p w:rsidR="00733187" w:rsidRDefault="00733187" w:rsidP="00186880">
      <w:pPr>
        <w:spacing w:after="0" w:line="240" w:lineRule="auto"/>
        <w:jc w:val="both"/>
        <w:rPr>
          <w:rFonts w:ascii="Tahoma" w:hAnsi="Tahoma" w:cs="Tahoma"/>
        </w:rPr>
      </w:pPr>
    </w:p>
    <w:p w:rsidR="00670CF3" w:rsidRDefault="00670CF3" w:rsidP="00186880">
      <w:pPr>
        <w:spacing w:after="0" w:line="240" w:lineRule="auto"/>
        <w:jc w:val="both"/>
        <w:rPr>
          <w:rFonts w:ascii="Tahoma" w:hAnsi="Tahoma" w:cs="Tahoma"/>
        </w:rPr>
      </w:pPr>
    </w:p>
    <w:p w:rsidR="00670CF3" w:rsidRDefault="00670CF3" w:rsidP="00186880">
      <w:pPr>
        <w:spacing w:after="0" w:line="240" w:lineRule="auto"/>
        <w:jc w:val="both"/>
        <w:rPr>
          <w:rFonts w:ascii="Tahoma" w:hAnsi="Tahoma" w:cs="Tahoma"/>
        </w:rPr>
      </w:pPr>
    </w:p>
    <w:p w:rsidR="00670CF3" w:rsidRDefault="00670CF3" w:rsidP="00186880">
      <w:pPr>
        <w:spacing w:after="0" w:line="240" w:lineRule="auto"/>
        <w:jc w:val="both"/>
        <w:rPr>
          <w:rFonts w:ascii="Tahoma" w:hAnsi="Tahoma" w:cs="Tahoma"/>
        </w:rPr>
      </w:pPr>
    </w:p>
    <w:p w:rsidR="00670CF3" w:rsidRDefault="00670CF3" w:rsidP="00186880">
      <w:pPr>
        <w:spacing w:after="0" w:line="240" w:lineRule="auto"/>
        <w:jc w:val="both"/>
        <w:rPr>
          <w:rFonts w:ascii="Tahoma" w:hAnsi="Tahoma" w:cs="Tahoma"/>
        </w:rPr>
      </w:pPr>
    </w:p>
    <w:p w:rsidR="00670CF3" w:rsidRDefault="00670CF3" w:rsidP="00186880">
      <w:pPr>
        <w:spacing w:after="0" w:line="240" w:lineRule="auto"/>
        <w:jc w:val="both"/>
        <w:rPr>
          <w:rFonts w:ascii="Tahoma" w:hAnsi="Tahoma" w:cs="Tahoma"/>
        </w:rPr>
      </w:pPr>
    </w:p>
    <w:p w:rsidR="00670CF3" w:rsidRDefault="00670CF3" w:rsidP="00186880">
      <w:pPr>
        <w:spacing w:after="0" w:line="240" w:lineRule="auto"/>
        <w:jc w:val="both"/>
        <w:rPr>
          <w:rFonts w:ascii="Tahoma" w:hAnsi="Tahoma" w:cs="Tahoma"/>
        </w:rPr>
      </w:pPr>
    </w:p>
    <w:p w:rsidR="00670CF3" w:rsidRDefault="00670CF3" w:rsidP="00186880">
      <w:pPr>
        <w:spacing w:after="0" w:line="240" w:lineRule="auto"/>
        <w:jc w:val="both"/>
        <w:rPr>
          <w:rFonts w:ascii="Tahoma" w:hAnsi="Tahoma" w:cs="Tahoma"/>
        </w:rPr>
      </w:pPr>
    </w:p>
    <w:p w:rsidR="00670CF3" w:rsidRDefault="00670CF3" w:rsidP="00186880">
      <w:pPr>
        <w:spacing w:after="0" w:line="240" w:lineRule="auto"/>
        <w:jc w:val="both"/>
        <w:rPr>
          <w:rFonts w:ascii="Tahoma" w:hAnsi="Tahoma" w:cs="Tahoma"/>
        </w:rPr>
      </w:pPr>
    </w:p>
    <w:p w:rsidR="00670CF3" w:rsidRDefault="00670CF3" w:rsidP="00186880">
      <w:pPr>
        <w:spacing w:after="0" w:line="240" w:lineRule="auto"/>
        <w:jc w:val="both"/>
        <w:rPr>
          <w:rFonts w:ascii="Tahoma" w:hAnsi="Tahoma" w:cs="Tahoma"/>
        </w:rPr>
      </w:pPr>
    </w:p>
    <w:p w:rsidR="00670CF3" w:rsidRDefault="00670CF3" w:rsidP="00186880">
      <w:pPr>
        <w:spacing w:after="0" w:line="240" w:lineRule="auto"/>
        <w:jc w:val="both"/>
        <w:rPr>
          <w:rFonts w:ascii="Tahoma" w:hAnsi="Tahoma" w:cs="Tahoma"/>
        </w:rPr>
      </w:pPr>
    </w:p>
    <w:p w:rsidR="00670CF3" w:rsidRDefault="00670CF3" w:rsidP="00186880">
      <w:pPr>
        <w:spacing w:after="0" w:line="240" w:lineRule="auto"/>
        <w:jc w:val="both"/>
        <w:rPr>
          <w:rFonts w:ascii="Tahoma" w:hAnsi="Tahoma" w:cs="Tahoma"/>
        </w:rPr>
      </w:pPr>
    </w:p>
    <w:p w:rsidR="00670CF3" w:rsidRDefault="00670CF3" w:rsidP="00186880">
      <w:pPr>
        <w:spacing w:after="0" w:line="240" w:lineRule="auto"/>
        <w:jc w:val="both"/>
        <w:rPr>
          <w:rFonts w:ascii="Tahoma" w:hAnsi="Tahoma" w:cs="Tahoma"/>
        </w:rPr>
      </w:pPr>
    </w:p>
    <w:p w:rsidR="00386010" w:rsidRPr="00443D8D" w:rsidRDefault="00186880" w:rsidP="00FC2C4F">
      <w:pPr>
        <w:pStyle w:val="Ttulo1"/>
        <w:spacing w:before="0" w:line="240" w:lineRule="auto"/>
        <w:jc w:val="both"/>
        <w:rPr>
          <w:rFonts w:ascii="Tahoma" w:hAnsi="Tahoma" w:cs="Tahoma"/>
          <w:color w:val="auto"/>
        </w:rPr>
      </w:pPr>
      <w:bookmarkStart w:id="4" w:name="_Toc347827566"/>
      <w:r>
        <w:rPr>
          <w:rFonts w:ascii="Tahoma" w:hAnsi="Tahoma" w:cs="Tahoma"/>
          <w:color w:val="auto"/>
        </w:rPr>
        <w:lastRenderedPageBreak/>
        <w:t xml:space="preserve">IMPORTAR </w:t>
      </w:r>
      <w:r w:rsidR="000D2394">
        <w:rPr>
          <w:rFonts w:ascii="Tahoma" w:hAnsi="Tahoma" w:cs="Tahoma"/>
          <w:color w:val="auto"/>
        </w:rPr>
        <w:t>DE</w:t>
      </w:r>
      <w:r>
        <w:rPr>
          <w:rFonts w:ascii="Tahoma" w:hAnsi="Tahoma" w:cs="Tahoma"/>
          <w:color w:val="auto"/>
        </w:rPr>
        <w:t xml:space="preserve"> EXCEL</w:t>
      </w:r>
      <w:bookmarkEnd w:id="4"/>
    </w:p>
    <w:p w:rsidR="00386010" w:rsidRPr="00386010" w:rsidRDefault="00386010" w:rsidP="00FC2C4F">
      <w:pPr>
        <w:spacing w:after="0" w:line="240" w:lineRule="auto"/>
        <w:jc w:val="both"/>
      </w:pPr>
    </w:p>
    <w:p w:rsidR="00C76C20" w:rsidRPr="00C76C20" w:rsidRDefault="005E0E32" w:rsidP="00FC2C4F">
      <w:pPr>
        <w:pStyle w:val="Prrafodelista"/>
        <w:numPr>
          <w:ilvl w:val="0"/>
          <w:numId w:val="11"/>
        </w:numPr>
        <w:spacing w:after="0" w:line="240" w:lineRule="auto"/>
        <w:jc w:val="both"/>
      </w:pPr>
      <w:r>
        <w:rPr>
          <w:rFonts w:ascii="Tahoma" w:hAnsi="Tahoma" w:cs="Tahoma"/>
          <w:bCs/>
        </w:rPr>
        <w:t xml:space="preserve">Inicie su Campeón Plus Smart. Abra la ventana locaizada </w:t>
      </w:r>
      <w:r w:rsidR="00386010" w:rsidRPr="00C76C20">
        <w:rPr>
          <w:rFonts w:ascii="Tahoma" w:hAnsi="Tahoma" w:cs="Tahoma"/>
          <w:bCs/>
        </w:rPr>
        <w:t>e</w:t>
      </w:r>
      <w:r>
        <w:rPr>
          <w:rFonts w:ascii="Tahoma" w:hAnsi="Tahoma" w:cs="Tahoma"/>
          <w:bCs/>
        </w:rPr>
        <w:t>n</w:t>
      </w:r>
      <w:r w:rsidR="00386010" w:rsidRPr="00C76C20">
        <w:rPr>
          <w:rFonts w:ascii="Tahoma" w:hAnsi="Tahoma" w:cs="Tahoma"/>
          <w:bCs/>
        </w:rPr>
        <w:t xml:space="preserve"> </w:t>
      </w:r>
      <w:r w:rsidR="00386010" w:rsidRPr="00C76C20">
        <w:rPr>
          <w:rFonts w:ascii="Tahoma" w:hAnsi="Tahoma" w:cs="Tahoma"/>
          <w:b/>
          <w:bCs/>
        </w:rPr>
        <w:t>Menú Archivo</w:t>
      </w:r>
      <w:r w:rsidR="00386010" w:rsidRPr="00C76C20">
        <w:rPr>
          <w:rFonts w:ascii="Tahoma" w:hAnsi="Tahoma" w:cs="Tahoma"/>
          <w:bCs/>
        </w:rPr>
        <w:t xml:space="preserve"> -&gt; </w:t>
      </w:r>
      <w:r w:rsidR="00386010" w:rsidRPr="00C76C20">
        <w:rPr>
          <w:rFonts w:ascii="Tahoma" w:hAnsi="Tahoma" w:cs="Tahoma"/>
          <w:b/>
          <w:bCs/>
        </w:rPr>
        <w:t>Proyectos</w:t>
      </w:r>
      <w:r w:rsidR="00386010" w:rsidRPr="00C76C20">
        <w:rPr>
          <w:rFonts w:ascii="Tahoma" w:hAnsi="Tahoma" w:cs="Tahoma"/>
          <w:bCs/>
        </w:rPr>
        <w:t>, o haciendo clic en el icono</w:t>
      </w:r>
      <w:r w:rsidR="00945224" w:rsidRPr="00C76C20">
        <w:rPr>
          <w:rFonts w:ascii="Tahoma" w:hAnsi="Tahoma" w:cs="Tahoma"/>
          <w:b/>
          <w:bCs/>
        </w:rPr>
        <w:t xml:space="preserve"> Proyecto </w:t>
      </w:r>
      <w:r w:rsidR="00386010" w:rsidRPr="00C76C20">
        <w:rPr>
          <w:rFonts w:ascii="Tahoma" w:hAnsi="Tahoma" w:cs="Tahoma"/>
          <w:bCs/>
        </w:rPr>
        <w:t xml:space="preserve"> </w:t>
      </w:r>
      <w:r w:rsidR="00386010" w:rsidRPr="00D36873">
        <w:rPr>
          <w:rFonts w:ascii="Tahoma" w:hAnsi="Tahoma" w:cs="Tahoma"/>
          <w:bCs/>
          <w:noProof/>
        </w:rPr>
        <w:drawing>
          <wp:inline distT="0" distB="0" distL="0" distR="0">
            <wp:extent cx="210053" cy="210053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3" cy="20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6010" w:rsidRPr="00C76C20">
        <w:rPr>
          <w:rFonts w:ascii="Tahoma" w:hAnsi="Tahoma" w:cs="Tahoma"/>
          <w:bCs/>
        </w:rPr>
        <w:t xml:space="preserve"> de la barra de </w:t>
      </w:r>
      <w:r w:rsidR="00C76C20">
        <w:rPr>
          <w:rFonts w:ascii="Tahoma" w:hAnsi="Tahoma" w:cs="Tahoma"/>
          <w:bCs/>
        </w:rPr>
        <w:t>m</w:t>
      </w:r>
      <w:r w:rsidR="00386010" w:rsidRPr="00C76C20">
        <w:rPr>
          <w:rFonts w:ascii="Tahoma" w:hAnsi="Tahoma" w:cs="Tahoma"/>
          <w:bCs/>
        </w:rPr>
        <w:t>enú</w:t>
      </w:r>
      <w:r w:rsidR="00945224" w:rsidRPr="00C76C20">
        <w:rPr>
          <w:rFonts w:ascii="Tahoma" w:hAnsi="Tahoma" w:cs="Tahoma"/>
          <w:bCs/>
        </w:rPr>
        <w:t>s</w:t>
      </w:r>
      <w:r w:rsidR="007413DC">
        <w:rPr>
          <w:rFonts w:ascii="Tahoma" w:hAnsi="Tahoma" w:cs="Tahoma"/>
          <w:bCs/>
        </w:rPr>
        <w:t xml:space="preserve">. La barra de menús se </w:t>
      </w:r>
      <w:r w:rsidR="006427B3">
        <w:rPr>
          <w:rFonts w:ascii="Tahoma" w:hAnsi="Tahoma" w:cs="Tahoma"/>
          <w:bCs/>
        </w:rPr>
        <w:t>muestra</w:t>
      </w:r>
      <w:r w:rsidR="007413DC">
        <w:rPr>
          <w:rFonts w:ascii="Tahoma" w:hAnsi="Tahoma" w:cs="Tahoma"/>
          <w:bCs/>
        </w:rPr>
        <w:t xml:space="preserve"> en la siguiente imagen:</w:t>
      </w:r>
    </w:p>
    <w:p w:rsidR="00945224" w:rsidRDefault="00136270" w:rsidP="00FC2C4F">
      <w:pPr>
        <w:spacing w:after="0" w:line="240" w:lineRule="auto"/>
        <w:jc w:val="both"/>
      </w:pPr>
      <w:r>
        <w:rPr>
          <w:noProof/>
        </w:rPr>
        <w:pict>
          <v:oval id="Oval 6" o:spid="_x0000_s1027" style="position:absolute;left:0;text-align:left;margin-left:27.7pt;margin-top:31.55pt;width:25.15pt;height:25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" filled="f" strokecolor="red" strokeweight="2.25pt"/>
        </w:pict>
      </w:r>
      <w:r w:rsidR="00945224">
        <w:rPr>
          <w:noProof/>
        </w:rPr>
        <w:drawing>
          <wp:inline distT="0" distB="0" distL="0" distR="0">
            <wp:extent cx="5234437" cy="576749"/>
            <wp:effectExtent l="171450" t="133350" r="366263" b="299551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086" cy="576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0187" w:rsidRDefault="001D0187" w:rsidP="00FC2C4F">
      <w:pPr>
        <w:spacing w:after="0" w:line="240" w:lineRule="auto"/>
        <w:jc w:val="both"/>
      </w:pPr>
    </w:p>
    <w:p w:rsidR="00CD2C91" w:rsidRDefault="00D0179D" w:rsidP="006E5619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Tahoma" w:hAnsi="Tahoma" w:cs="Tahoma"/>
        </w:rPr>
      </w:pPr>
      <w:r w:rsidRPr="007A3B9C">
        <w:rPr>
          <w:rFonts w:ascii="Tahoma" w:hAnsi="Tahoma" w:cs="Tahoma"/>
        </w:rPr>
        <w:t>Se abre la ventana de Edición Proyectos</w:t>
      </w:r>
      <w:r w:rsidR="0085774A">
        <w:rPr>
          <w:rFonts w:ascii="Tahoma" w:hAnsi="Tahoma" w:cs="Tahoma"/>
        </w:rPr>
        <w:t>.</w:t>
      </w:r>
      <w:r w:rsidRPr="007A3B9C">
        <w:rPr>
          <w:rFonts w:ascii="Tahoma" w:hAnsi="Tahoma" w:cs="Tahoma"/>
        </w:rPr>
        <w:t xml:space="preserve"> </w:t>
      </w:r>
      <w:r w:rsidR="0085774A">
        <w:rPr>
          <w:rFonts w:ascii="Tahoma" w:hAnsi="Tahoma" w:cs="Tahoma"/>
        </w:rPr>
        <w:t>D</w:t>
      </w:r>
      <w:r w:rsidRPr="007A3B9C">
        <w:rPr>
          <w:rFonts w:ascii="Tahoma" w:hAnsi="Tahoma" w:cs="Tahoma"/>
        </w:rPr>
        <w:t xml:space="preserve">amos clic al icono </w:t>
      </w:r>
      <w:r>
        <w:rPr>
          <w:noProof/>
        </w:rPr>
        <w:drawing>
          <wp:inline distT="0" distB="0" distL="0" distR="0">
            <wp:extent cx="179358" cy="179358"/>
            <wp:effectExtent l="19050" t="0" r="0" b="0"/>
            <wp:docPr id="12" name="Imagen 12" descr="R:\Campeon Plus Smart\Imagenes Logos e Iconos\Terminados\Imagenes\VCR 256\agregar regis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:\Campeon Plus Smart\Imagenes Logos e Iconos\Terminados\Imagenes\VCR 256\agregar registr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53" cy="17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B9C">
        <w:rPr>
          <w:rFonts w:ascii="Tahoma" w:hAnsi="Tahoma" w:cs="Tahoma"/>
        </w:rPr>
        <w:t xml:space="preserve">  </w:t>
      </w:r>
      <w:r w:rsidRPr="00501C47">
        <w:rPr>
          <w:rFonts w:ascii="Tahoma" w:hAnsi="Tahoma" w:cs="Tahoma"/>
          <w:b/>
        </w:rPr>
        <w:t>Agregar</w:t>
      </w:r>
      <w:r w:rsidRPr="007A3B9C">
        <w:rPr>
          <w:rFonts w:ascii="Tahoma" w:hAnsi="Tahoma" w:cs="Tahoma"/>
        </w:rPr>
        <w:t>. En el nuevo proyecto vac</w:t>
      </w:r>
      <w:r w:rsidR="008A6540" w:rsidRPr="007A3B9C">
        <w:rPr>
          <w:rFonts w:ascii="Tahoma" w:hAnsi="Tahoma" w:cs="Tahoma"/>
        </w:rPr>
        <w:t>ío que se generó</w:t>
      </w:r>
      <w:r w:rsidRPr="007A3B9C">
        <w:rPr>
          <w:rFonts w:ascii="Tahoma" w:hAnsi="Tahoma" w:cs="Tahoma"/>
        </w:rPr>
        <w:t xml:space="preserve"> llenamos los datos</w:t>
      </w:r>
      <w:r w:rsidR="007A3B9C">
        <w:rPr>
          <w:rFonts w:ascii="Tahoma" w:hAnsi="Tahoma" w:cs="Tahoma"/>
        </w:rPr>
        <w:t xml:space="preserve">. Podemos ajustar las fechas </w:t>
      </w:r>
      <w:r w:rsidR="00501C47">
        <w:rPr>
          <w:rFonts w:ascii="Tahoma" w:hAnsi="Tahoma" w:cs="Tahoma"/>
        </w:rPr>
        <w:t xml:space="preserve">del proyecto </w:t>
      </w:r>
      <w:r w:rsidR="007A3B9C">
        <w:rPr>
          <w:rFonts w:ascii="Tahoma" w:hAnsi="Tahoma" w:cs="Tahoma"/>
        </w:rPr>
        <w:t>en este momento o cuando finalicemos el proceso de importación.</w:t>
      </w:r>
    </w:p>
    <w:p w:rsidR="00FC2C4F" w:rsidRDefault="00FC2C4F" w:rsidP="00FC2C4F">
      <w:pPr>
        <w:spacing w:after="0" w:line="240" w:lineRule="auto"/>
        <w:jc w:val="both"/>
        <w:rPr>
          <w:rFonts w:ascii="Tahoma" w:hAnsi="Tahoma" w:cs="Tahoma"/>
        </w:rPr>
      </w:pPr>
    </w:p>
    <w:p w:rsidR="007A3B9C" w:rsidRDefault="007A3B9C" w:rsidP="00FC2C4F">
      <w:pPr>
        <w:spacing w:after="0" w:line="240" w:lineRule="auto"/>
        <w:jc w:val="both"/>
        <w:rPr>
          <w:rFonts w:ascii="Tahoma" w:hAnsi="Tahoma" w:cs="Tahoma"/>
        </w:rPr>
      </w:pPr>
      <w:r w:rsidRPr="007A3B9C">
        <w:rPr>
          <w:rFonts w:ascii="Tahoma" w:hAnsi="Tahoma" w:cs="Tahoma"/>
        </w:rPr>
        <w:t>E</w:t>
      </w:r>
      <w:r>
        <w:rPr>
          <w:rFonts w:ascii="Tahoma" w:hAnsi="Tahoma" w:cs="Tahoma"/>
        </w:rPr>
        <w:t>n este ejemplo dejamos las fechas preestablecidas por el sistema</w:t>
      </w:r>
      <w:r w:rsidR="002E63B3">
        <w:rPr>
          <w:rFonts w:ascii="Tahoma" w:hAnsi="Tahoma" w:cs="Tahoma"/>
        </w:rPr>
        <w:t xml:space="preserve"> ya que toma el día actual. E</w:t>
      </w:r>
      <w:r w:rsidR="00E93B8E">
        <w:rPr>
          <w:rFonts w:ascii="Tahoma" w:hAnsi="Tahoma" w:cs="Tahoma"/>
        </w:rPr>
        <w:t>l</w:t>
      </w:r>
      <w:r w:rsidR="002E63B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proyecto </w:t>
      </w:r>
      <w:r w:rsidR="002E63B3">
        <w:rPr>
          <w:rFonts w:ascii="Tahoma" w:hAnsi="Tahoma" w:cs="Tahoma"/>
        </w:rPr>
        <w:t xml:space="preserve">ejemplo </w:t>
      </w:r>
      <w:r w:rsidR="00AB5921">
        <w:rPr>
          <w:rFonts w:ascii="Tahoma" w:hAnsi="Tahoma" w:cs="Tahoma"/>
        </w:rPr>
        <w:t xml:space="preserve">inicia, termina y presenta la obra </w:t>
      </w:r>
      <w:r>
        <w:rPr>
          <w:rFonts w:ascii="Tahoma" w:hAnsi="Tahoma" w:cs="Tahoma"/>
        </w:rPr>
        <w:t>el 22 de noviembre de 2012</w:t>
      </w:r>
      <w:r w:rsidR="001D0187">
        <w:rPr>
          <w:rFonts w:ascii="Tahoma" w:hAnsi="Tahoma" w:cs="Tahoma"/>
        </w:rPr>
        <w:t>.</w:t>
      </w:r>
    </w:p>
    <w:p w:rsidR="001D0187" w:rsidRPr="007A3B9C" w:rsidRDefault="001D0187" w:rsidP="00FC2C4F">
      <w:pPr>
        <w:spacing w:after="0" w:line="240" w:lineRule="auto"/>
        <w:jc w:val="both"/>
        <w:rPr>
          <w:rFonts w:ascii="Tahoma" w:hAnsi="Tahoma" w:cs="Tahoma"/>
        </w:rPr>
      </w:pPr>
    </w:p>
    <w:p w:rsidR="00D0179D" w:rsidRPr="00386010" w:rsidRDefault="002676A5" w:rsidP="00FC2C4F">
      <w:pPr>
        <w:spacing w:after="0" w:line="240" w:lineRule="auto"/>
        <w:jc w:val="both"/>
      </w:pPr>
      <w:r w:rsidRPr="00386010">
        <w:rPr>
          <w:noProof/>
        </w:rPr>
        <w:drawing>
          <wp:inline distT="0" distB="0" distL="0" distR="0">
            <wp:extent cx="5400675" cy="4018289"/>
            <wp:effectExtent l="171450" t="133350" r="371475" b="306061"/>
            <wp:docPr id="1" name="Imagen 1" descr="C:\Users\idp\Desktop\importación de excel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dp\Desktop\importación de excel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182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3B9C" w:rsidRDefault="007A3B9C" w:rsidP="00FC2C4F">
      <w:pPr>
        <w:spacing w:after="0" w:line="240" w:lineRule="auto"/>
        <w:jc w:val="both"/>
        <w:rPr>
          <w:rFonts w:ascii="Tahoma" w:hAnsi="Tahoma" w:cs="Tahoma"/>
        </w:rPr>
      </w:pPr>
    </w:p>
    <w:p w:rsidR="00DD2083" w:rsidRPr="00612606" w:rsidRDefault="00DD2083" w:rsidP="00DD2083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DD2083">
        <w:rPr>
          <w:rFonts w:ascii="Tahoma" w:hAnsi="Tahoma" w:cs="Tahoma"/>
          <w:b/>
          <w:sz w:val="20"/>
          <w:szCs w:val="20"/>
        </w:rPr>
        <w:t>Nota:</w:t>
      </w:r>
      <w:r w:rsidRPr="00DD2083">
        <w:rPr>
          <w:rFonts w:ascii="Tahoma" w:hAnsi="Tahoma" w:cs="Tahoma"/>
          <w:sz w:val="20"/>
          <w:szCs w:val="20"/>
        </w:rPr>
        <w:t xml:space="preserve"> </w:t>
      </w:r>
      <w:r w:rsidR="00DC7E1B">
        <w:rPr>
          <w:rFonts w:ascii="Tahoma" w:hAnsi="Tahoma" w:cs="Tahoma"/>
          <w:sz w:val="20"/>
          <w:szCs w:val="20"/>
        </w:rPr>
        <w:t xml:space="preserve"> </w:t>
      </w:r>
      <w:r w:rsidR="00394170">
        <w:rPr>
          <w:rFonts w:ascii="Tahoma" w:hAnsi="Tahoma" w:cs="Tahoma"/>
          <w:sz w:val="20"/>
          <w:szCs w:val="20"/>
        </w:rPr>
        <w:t>S</w:t>
      </w:r>
      <w:r w:rsidRPr="00612606">
        <w:rPr>
          <w:rFonts w:ascii="Tahoma" w:hAnsi="Tahoma" w:cs="Tahoma"/>
          <w:sz w:val="20"/>
          <w:szCs w:val="20"/>
        </w:rPr>
        <w:t>i tratamos de importar un catálogo de precios unitarios a un proyecto existente</w:t>
      </w:r>
      <w:r>
        <w:rPr>
          <w:rFonts w:ascii="Tahoma" w:hAnsi="Tahoma" w:cs="Tahoma"/>
          <w:sz w:val="20"/>
          <w:szCs w:val="20"/>
        </w:rPr>
        <w:t xml:space="preserve"> que ya contenga un presupuesto</w:t>
      </w:r>
      <w:r w:rsidRPr="00612606">
        <w:rPr>
          <w:rFonts w:ascii="Tahoma" w:hAnsi="Tahoma" w:cs="Tahoma"/>
          <w:sz w:val="20"/>
          <w:szCs w:val="20"/>
        </w:rPr>
        <w:t>, es posible recibir el siguiente mensaje</w:t>
      </w:r>
      <w:r>
        <w:rPr>
          <w:rFonts w:ascii="Tahoma" w:hAnsi="Tahoma" w:cs="Tahoma"/>
          <w:sz w:val="20"/>
          <w:szCs w:val="20"/>
        </w:rPr>
        <w:t xml:space="preserve"> de información: “Ya tiene un presupuesto, no se puede importar.” Es necesario siemp</w:t>
      </w:r>
      <w:r w:rsidR="00A364B1">
        <w:rPr>
          <w:rFonts w:ascii="Tahoma" w:hAnsi="Tahoma" w:cs="Tahoma"/>
          <w:sz w:val="20"/>
          <w:szCs w:val="20"/>
        </w:rPr>
        <w:t>re importar a un proyecto vacío.</w:t>
      </w:r>
    </w:p>
    <w:p w:rsidR="00612606" w:rsidRPr="007A3B9C" w:rsidRDefault="00612606" w:rsidP="00FC2C4F">
      <w:pPr>
        <w:spacing w:after="0" w:line="240" w:lineRule="auto"/>
        <w:jc w:val="both"/>
        <w:rPr>
          <w:rFonts w:ascii="Tahoma" w:hAnsi="Tahoma" w:cs="Tahoma"/>
        </w:rPr>
      </w:pPr>
    </w:p>
    <w:p w:rsidR="00171F9B" w:rsidRDefault="00171F9B" w:rsidP="00171F9B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Verificamos que en la lista desplegable de proyectos esté visible el proyecto vacío que recién creamos llamado Proyecto Importado</w:t>
      </w:r>
    </w:p>
    <w:p w:rsidR="00171F9B" w:rsidRPr="00171F9B" w:rsidRDefault="00171F9B" w:rsidP="00171F9B">
      <w:pPr>
        <w:spacing w:after="0" w:line="240" w:lineRule="auto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4683125" cy="576302"/>
            <wp:effectExtent l="171450" t="133350" r="365125" b="299998"/>
            <wp:docPr id="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977" cy="5788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6A07" w:rsidRDefault="007A3B9C" w:rsidP="006E5619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Tahoma" w:hAnsi="Tahoma" w:cs="Tahoma"/>
        </w:rPr>
      </w:pPr>
      <w:r w:rsidRPr="007A3B9C">
        <w:rPr>
          <w:rFonts w:ascii="Tahoma" w:hAnsi="Tahoma" w:cs="Tahoma"/>
        </w:rPr>
        <w:t xml:space="preserve">Navegamos a menú Archivo -&gt; Importar -&gt; </w:t>
      </w:r>
      <w:r w:rsidRPr="00612606">
        <w:rPr>
          <w:rFonts w:ascii="Tahoma" w:hAnsi="Tahoma" w:cs="Tahoma"/>
          <w:b/>
        </w:rPr>
        <w:t>Excel Formato Estándar</w:t>
      </w:r>
      <w:r w:rsidRPr="007A3B9C">
        <w:rPr>
          <w:rFonts w:ascii="Tahoma" w:hAnsi="Tahoma" w:cs="Tahoma"/>
        </w:rPr>
        <w:t xml:space="preserve"> y damos clic</w:t>
      </w:r>
      <w:r w:rsidR="00CA3155">
        <w:rPr>
          <w:rFonts w:ascii="Tahoma" w:hAnsi="Tahoma" w:cs="Tahoma"/>
        </w:rPr>
        <w:t>. Se abrirá una ventana nueva con algunas opciones.</w:t>
      </w:r>
    </w:p>
    <w:p w:rsidR="001D0187" w:rsidRPr="007A3B9C" w:rsidRDefault="001D0187" w:rsidP="001D0187">
      <w:pPr>
        <w:pStyle w:val="Prrafodelista"/>
        <w:spacing w:after="0" w:line="240" w:lineRule="auto"/>
        <w:ind w:left="0"/>
        <w:jc w:val="both"/>
        <w:rPr>
          <w:rFonts w:ascii="Tahoma" w:hAnsi="Tahoma" w:cs="Tahoma"/>
        </w:rPr>
      </w:pPr>
    </w:p>
    <w:p w:rsidR="00996A07" w:rsidRDefault="00996A07" w:rsidP="00CA3155">
      <w:pPr>
        <w:spacing w:after="0" w:line="240" w:lineRule="auto"/>
        <w:jc w:val="center"/>
      </w:pPr>
      <w:r w:rsidRPr="00386010">
        <w:rPr>
          <w:noProof/>
        </w:rPr>
        <w:drawing>
          <wp:inline distT="0" distB="0" distL="0" distR="0">
            <wp:extent cx="3736791" cy="3834800"/>
            <wp:effectExtent l="171450" t="133350" r="358959" b="299050"/>
            <wp:docPr id="5" name="Imagen 3" descr="C:\Users\idp\Desktop\importación de excel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dp\Desktop\importación de excel\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418" cy="3841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0187" w:rsidRPr="003D2927" w:rsidRDefault="001D0187" w:rsidP="0027709B">
      <w:pPr>
        <w:spacing w:after="0" w:line="240" w:lineRule="auto"/>
        <w:jc w:val="both"/>
        <w:rPr>
          <w:sz w:val="20"/>
          <w:szCs w:val="20"/>
        </w:rPr>
      </w:pPr>
    </w:p>
    <w:p w:rsidR="008A6540" w:rsidRPr="003D2927" w:rsidRDefault="009C2C9E" w:rsidP="002D6649">
      <w:pPr>
        <w:pStyle w:val="Prrafodelista"/>
        <w:spacing w:after="0" w:line="240" w:lineRule="auto"/>
        <w:ind w:left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L</w:t>
      </w:r>
      <w:r w:rsidR="007D7A09" w:rsidRPr="003D2927">
        <w:rPr>
          <w:rFonts w:ascii="Tahoma" w:hAnsi="Tahoma" w:cs="Tahoma"/>
        </w:rPr>
        <w:t xml:space="preserve">a </w:t>
      </w:r>
      <w:r>
        <w:rPr>
          <w:rFonts w:ascii="Tahoma" w:hAnsi="Tahoma" w:cs="Tahoma"/>
        </w:rPr>
        <w:t>imagen siguie</w:t>
      </w:r>
      <w:r w:rsidR="00D849CA">
        <w:rPr>
          <w:rFonts w:ascii="Tahoma" w:hAnsi="Tahoma" w:cs="Tahoma"/>
        </w:rPr>
        <w:t>n</w:t>
      </w:r>
      <w:r>
        <w:rPr>
          <w:rFonts w:ascii="Tahoma" w:hAnsi="Tahoma" w:cs="Tahoma"/>
        </w:rPr>
        <w:t xml:space="preserve">te muestra la </w:t>
      </w:r>
      <w:r w:rsidR="007D7A09" w:rsidRPr="003D2927">
        <w:rPr>
          <w:rFonts w:ascii="Tahoma" w:hAnsi="Tahoma" w:cs="Tahoma"/>
        </w:rPr>
        <w:t xml:space="preserve">ventana </w:t>
      </w:r>
      <w:r w:rsidR="00CA3155" w:rsidRPr="003D2927">
        <w:rPr>
          <w:rFonts w:ascii="Tahoma" w:hAnsi="Tahoma" w:cs="Tahoma"/>
        </w:rPr>
        <w:t>que se abre</w:t>
      </w:r>
      <w:r w:rsidR="00885846" w:rsidRPr="003D292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al dar clic </w:t>
      </w:r>
      <w:r w:rsidRPr="00171F9B">
        <w:rPr>
          <w:rFonts w:ascii="Tahoma" w:hAnsi="Tahoma" w:cs="Tahoma"/>
        </w:rPr>
        <w:t>a</w:t>
      </w:r>
      <w:r w:rsidR="00D85FF2" w:rsidRPr="00D85FF2">
        <w:rPr>
          <w:rFonts w:ascii="Tahoma" w:hAnsi="Tahoma" w:cs="Tahoma"/>
          <w:b/>
        </w:rPr>
        <w:t xml:space="preserve"> Excel Formato Estándar</w:t>
      </w:r>
      <w:r w:rsidR="00885846" w:rsidRPr="003D2927">
        <w:rPr>
          <w:rFonts w:ascii="Tahoma" w:hAnsi="Tahoma" w:cs="Tahoma"/>
          <w:b/>
        </w:rPr>
        <w:t>.</w:t>
      </w:r>
    </w:p>
    <w:p w:rsidR="00996A07" w:rsidRDefault="00996A07" w:rsidP="001D0187">
      <w:pPr>
        <w:spacing w:after="0" w:line="240" w:lineRule="auto"/>
        <w:jc w:val="center"/>
      </w:pPr>
      <w:r w:rsidRPr="00386010">
        <w:rPr>
          <w:noProof/>
        </w:rPr>
        <w:drawing>
          <wp:inline distT="0" distB="0" distL="0" distR="0">
            <wp:extent cx="5657735" cy="1591933"/>
            <wp:effectExtent l="171450" t="133350" r="362065" b="313067"/>
            <wp:docPr id="8" name="Imagen 4" descr="C:\Users\idp\Desktop\importación de excel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dp\Desktop\importación de excel\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735" cy="15919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9645B" w:rsidRPr="00386010" w:rsidRDefault="0079645B" w:rsidP="001D0187">
      <w:pPr>
        <w:spacing w:after="0" w:line="240" w:lineRule="auto"/>
        <w:jc w:val="center"/>
      </w:pPr>
    </w:p>
    <w:p w:rsidR="0063029C" w:rsidRDefault="002D6649" w:rsidP="009571A5">
      <w:pPr>
        <w:pStyle w:val="Prrafodelista"/>
        <w:numPr>
          <w:ilvl w:val="0"/>
          <w:numId w:val="11"/>
        </w:numPr>
        <w:spacing w:after="0" w:line="240" w:lineRule="auto"/>
        <w:jc w:val="center"/>
      </w:pPr>
      <w:r w:rsidRPr="00244E09">
        <w:rPr>
          <w:rFonts w:ascii="Tahoma" w:hAnsi="Tahoma" w:cs="Tahoma"/>
        </w:rPr>
        <w:lastRenderedPageBreak/>
        <w:t>D</w:t>
      </w:r>
      <w:r w:rsidR="002A1875" w:rsidRPr="00244E09">
        <w:rPr>
          <w:rFonts w:ascii="Tahoma" w:hAnsi="Tahoma" w:cs="Tahoma"/>
        </w:rPr>
        <w:t>a</w:t>
      </w:r>
      <w:r w:rsidRPr="00244E09">
        <w:rPr>
          <w:rFonts w:ascii="Tahoma" w:hAnsi="Tahoma" w:cs="Tahoma"/>
        </w:rPr>
        <w:t xml:space="preserve">mos clic al botón </w:t>
      </w:r>
      <w:r>
        <w:rPr>
          <w:noProof/>
        </w:rPr>
        <w:drawing>
          <wp:inline distT="0" distB="0" distL="0" distR="0">
            <wp:extent cx="276225" cy="241300"/>
            <wp:effectExtent l="1905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1875" w:rsidRPr="00244E09">
        <w:rPr>
          <w:rFonts w:ascii="Tahoma" w:hAnsi="Tahoma" w:cs="Tahoma"/>
        </w:rPr>
        <w:t xml:space="preserve"> para</w:t>
      </w:r>
      <w:r w:rsidR="0079645B" w:rsidRPr="00244E09">
        <w:rPr>
          <w:rFonts w:ascii="Tahoma" w:hAnsi="Tahoma" w:cs="Tahoma"/>
        </w:rPr>
        <w:t xml:space="preserve"> mostrar</w:t>
      </w:r>
      <w:r w:rsidR="002A1875" w:rsidRPr="00244E09">
        <w:rPr>
          <w:rFonts w:ascii="Tahoma" w:hAnsi="Tahoma" w:cs="Tahoma"/>
        </w:rPr>
        <w:t xml:space="preserve"> </w:t>
      </w:r>
      <w:r w:rsidR="00D140BD" w:rsidRPr="00244E09">
        <w:rPr>
          <w:rFonts w:ascii="Tahoma" w:hAnsi="Tahoma" w:cs="Tahoma"/>
        </w:rPr>
        <w:t>l</w:t>
      </w:r>
      <w:r w:rsidR="002A1875" w:rsidRPr="00244E09">
        <w:rPr>
          <w:rFonts w:ascii="Tahoma" w:hAnsi="Tahoma" w:cs="Tahoma"/>
        </w:rPr>
        <w:t xml:space="preserve">a ventana de diálogo </w:t>
      </w:r>
      <w:r w:rsidR="002A1875" w:rsidRPr="00244E09">
        <w:rPr>
          <w:rFonts w:ascii="Tahoma" w:hAnsi="Tahoma" w:cs="Tahoma"/>
          <w:b/>
        </w:rPr>
        <w:t>Abrir.</w:t>
      </w:r>
      <w:r w:rsidR="002A1875" w:rsidRPr="00244E09">
        <w:rPr>
          <w:rFonts w:ascii="Tahoma" w:hAnsi="Tahoma" w:cs="Tahoma"/>
        </w:rPr>
        <w:t xml:space="preserve"> Localizamos nuestro archivo de catálogo.</w:t>
      </w:r>
      <w:r w:rsidR="00D140BD" w:rsidRPr="00244E09">
        <w:rPr>
          <w:rFonts w:ascii="Tahoma" w:hAnsi="Tahoma" w:cs="Tahoma"/>
        </w:rPr>
        <w:t xml:space="preserve"> En el ejemplo está en el Escritorio y el nombre es </w:t>
      </w:r>
      <w:r w:rsidR="00D140BD" w:rsidRPr="00244E09">
        <w:rPr>
          <w:rFonts w:ascii="Tahoma" w:hAnsi="Tahoma" w:cs="Tahoma"/>
          <w:b/>
        </w:rPr>
        <w:t>Catálogo de Contrato.xlsx</w:t>
      </w:r>
      <w:r w:rsidR="00244E09" w:rsidRPr="00244E09">
        <w:rPr>
          <w:rFonts w:ascii="Tahoma" w:hAnsi="Tahoma" w:cs="Tahoma"/>
        </w:rPr>
        <w:t xml:space="preserve"> como se muestra en la imagen siguiente:</w:t>
      </w:r>
      <w:r w:rsidR="00F46320">
        <w:rPr>
          <w:noProof/>
        </w:rPr>
        <w:drawing>
          <wp:inline distT="0" distB="0" distL="0" distR="0">
            <wp:extent cx="4518716" cy="2808257"/>
            <wp:effectExtent l="171450" t="133350" r="358084" b="296893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716" cy="28082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0012" w:rsidRDefault="00200012" w:rsidP="00F46320">
      <w:pPr>
        <w:spacing w:after="0" w:line="240" w:lineRule="auto"/>
        <w:jc w:val="center"/>
      </w:pPr>
    </w:p>
    <w:p w:rsidR="00200012" w:rsidRPr="00851383" w:rsidRDefault="00851383" w:rsidP="00851383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Tahoma" w:hAnsi="Tahoma" w:cs="Tahoma"/>
        </w:rPr>
      </w:pPr>
      <w:r w:rsidRPr="00851383">
        <w:rPr>
          <w:rFonts w:ascii="Tahoma" w:hAnsi="Tahoma" w:cs="Tahoma"/>
        </w:rPr>
        <w:t>Tenemos todas las descripciones de precios unitarios separadas en varios renglones. De este modo checamos la opción</w:t>
      </w:r>
      <w:r>
        <w:rPr>
          <w:rFonts w:ascii="Tahoma" w:hAnsi="Tahoma" w:cs="Tahoma"/>
        </w:rPr>
        <w:t xml:space="preserve"> debajo del texto de la ruta.</w:t>
      </w:r>
    </w:p>
    <w:p w:rsidR="00200012" w:rsidRDefault="00200012" w:rsidP="00851383">
      <w:pPr>
        <w:spacing w:after="0" w:line="240" w:lineRule="auto"/>
        <w:jc w:val="both"/>
      </w:pPr>
    </w:p>
    <w:p w:rsidR="00200012" w:rsidRDefault="00851383" w:rsidP="00851383">
      <w:pPr>
        <w:spacing w:after="0" w:line="240" w:lineRule="auto"/>
        <w:jc w:val="both"/>
        <w:rPr>
          <w:rFonts w:ascii="Tahoma" w:hAnsi="Tahoma" w:cs="Tahoma"/>
        </w:rPr>
      </w:pPr>
      <w:r w:rsidRPr="00851383">
        <w:rPr>
          <w:rFonts w:ascii="Tahoma" w:hAnsi="Tahoma" w:cs="Tahoma"/>
          <w:noProof/>
        </w:rPr>
        <w:drawing>
          <wp:inline distT="0" distB="0" distL="0" distR="0">
            <wp:extent cx="4900882" cy="1386008"/>
            <wp:effectExtent l="171450" t="133350" r="356918" b="309442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912" cy="1392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1383" w:rsidRDefault="00851383" w:rsidP="00851383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Tahoma" w:hAnsi="Tahoma" w:cs="Tahoma"/>
        </w:rPr>
      </w:pPr>
      <w:r w:rsidRPr="00851383">
        <w:rPr>
          <w:rFonts w:ascii="Tahoma" w:hAnsi="Tahoma" w:cs="Tahoma"/>
        </w:rPr>
        <w:t>Damos clic a</w:t>
      </w:r>
      <w:r w:rsidR="007D3930">
        <w:rPr>
          <w:rFonts w:ascii="Tahoma" w:hAnsi="Tahoma" w:cs="Tahoma"/>
        </w:rPr>
        <w:t>i icono</w:t>
      </w:r>
      <w:r w:rsidRPr="00851383">
        <w:rPr>
          <w:rFonts w:ascii="Tahoma" w:hAnsi="Tahoma" w:cs="Tahoma"/>
        </w:rPr>
        <w:t xml:space="preserve"> </w:t>
      </w:r>
      <w:r w:rsidR="007D3930" w:rsidRPr="003D2927">
        <w:rPr>
          <w:rFonts w:ascii="Tahoma" w:hAnsi="Tahoma" w:cs="Tahoma"/>
          <w:noProof/>
        </w:rPr>
        <w:drawing>
          <wp:inline distT="0" distB="0" distL="0" distR="0">
            <wp:extent cx="187984" cy="187984"/>
            <wp:effectExtent l="19050" t="0" r="2516" b="0"/>
            <wp:docPr id="3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53" cy="18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3930">
        <w:rPr>
          <w:rFonts w:ascii="Tahoma" w:hAnsi="Tahoma" w:cs="Tahoma"/>
          <w:b/>
        </w:rPr>
        <w:t>Seleccionar</w:t>
      </w:r>
      <w:r w:rsidR="009571A5">
        <w:rPr>
          <w:rFonts w:ascii="Tahoma" w:hAnsi="Tahoma" w:cs="Tahoma"/>
        </w:rPr>
        <w:t>. Inmediatamente veremos la barra de avance de la importación.</w:t>
      </w:r>
    </w:p>
    <w:p w:rsidR="00851383" w:rsidRDefault="0027709B" w:rsidP="009571A5">
      <w:pPr>
        <w:spacing w:after="0" w:line="240" w:lineRule="auto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4952640" cy="1384340"/>
            <wp:effectExtent l="171450" t="133350" r="362310" b="31111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826" cy="1387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709B" w:rsidRDefault="0027709B" w:rsidP="0027709B">
      <w:pPr>
        <w:spacing w:after="0" w:line="240" w:lineRule="auto"/>
        <w:rPr>
          <w:rFonts w:ascii="Tahoma" w:hAnsi="Tahoma" w:cs="Tahoma"/>
        </w:rPr>
      </w:pPr>
    </w:p>
    <w:p w:rsidR="006B2761" w:rsidRDefault="006B2761" w:rsidP="00C42B0E">
      <w:pPr>
        <w:pStyle w:val="Ttulo1"/>
        <w:spacing w:before="0" w:line="240" w:lineRule="auto"/>
        <w:jc w:val="both"/>
        <w:rPr>
          <w:rFonts w:ascii="Tahoma" w:hAnsi="Tahoma" w:cs="Tahoma"/>
          <w:color w:val="auto"/>
        </w:rPr>
      </w:pPr>
    </w:p>
    <w:p w:rsidR="0027709B" w:rsidRPr="00C42B0E" w:rsidRDefault="0027709B" w:rsidP="00C42B0E">
      <w:pPr>
        <w:pStyle w:val="Ttulo1"/>
        <w:spacing w:before="0" w:line="240" w:lineRule="auto"/>
        <w:jc w:val="both"/>
        <w:rPr>
          <w:rFonts w:ascii="Tahoma" w:hAnsi="Tahoma" w:cs="Tahoma"/>
          <w:color w:val="auto"/>
        </w:rPr>
      </w:pPr>
      <w:bookmarkStart w:id="5" w:name="_Toc347827567"/>
      <w:r w:rsidRPr="00C42B0E">
        <w:rPr>
          <w:rFonts w:ascii="Tahoma" w:hAnsi="Tahoma" w:cs="Tahoma"/>
          <w:color w:val="auto"/>
        </w:rPr>
        <w:t>RECOMENDACIONES</w:t>
      </w:r>
      <w:bookmarkEnd w:id="5"/>
    </w:p>
    <w:p w:rsidR="0027709B" w:rsidRDefault="0027709B" w:rsidP="00893C53">
      <w:pPr>
        <w:spacing w:after="0" w:line="240" w:lineRule="auto"/>
        <w:jc w:val="both"/>
        <w:rPr>
          <w:rFonts w:ascii="Tahoma" w:hAnsi="Tahoma" w:cs="Tahoma"/>
        </w:rPr>
      </w:pPr>
    </w:p>
    <w:p w:rsidR="0027709B" w:rsidRDefault="0027709B" w:rsidP="00893C53">
      <w:p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Una vez que termine la importación, podemos abrir las ventanas de </w:t>
      </w:r>
      <w:r w:rsidR="00893C53">
        <w:rPr>
          <w:rFonts w:ascii="Tahoma" w:hAnsi="Tahoma" w:cs="Tahoma"/>
        </w:rPr>
        <w:t>Edición de Presupuesto, Grupos</w:t>
      </w:r>
      <w:r w:rsidR="006E5619">
        <w:rPr>
          <w:rFonts w:ascii="Tahoma" w:hAnsi="Tahoma" w:cs="Tahoma"/>
        </w:rPr>
        <w:t>, Partidas</w:t>
      </w:r>
      <w:r w:rsidR="00893C53">
        <w:rPr>
          <w:rFonts w:ascii="Tahoma" w:hAnsi="Tahoma" w:cs="Tahoma"/>
        </w:rPr>
        <w:t xml:space="preserve"> y Precios Unitarios para asegurarnos que los insumos se importaron correctamente. </w:t>
      </w:r>
    </w:p>
    <w:p w:rsidR="00893C53" w:rsidRDefault="00893C53" w:rsidP="00893C53">
      <w:pPr>
        <w:spacing w:after="0" w:line="240" w:lineRule="auto"/>
        <w:jc w:val="both"/>
        <w:rPr>
          <w:rFonts w:ascii="Tahoma" w:hAnsi="Tahoma" w:cs="Tahoma"/>
        </w:rPr>
      </w:pPr>
    </w:p>
    <w:p w:rsidR="00893C53" w:rsidRDefault="00893C53" w:rsidP="00893C53">
      <w:p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Revisaremos entonces </w:t>
      </w:r>
      <w:r w:rsidR="00B9399C">
        <w:rPr>
          <w:rFonts w:ascii="Tahoma" w:hAnsi="Tahoma" w:cs="Tahoma"/>
        </w:rPr>
        <w:t>cantidades</w:t>
      </w:r>
      <w:r>
        <w:rPr>
          <w:rFonts w:ascii="Tahoma" w:hAnsi="Tahoma" w:cs="Tahoma"/>
        </w:rPr>
        <w:t xml:space="preserve"> y descripciones.</w:t>
      </w:r>
    </w:p>
    <w:p w:rsidR="0027709B" w:rsidRDefault="0027709B" w:rsidP="00893C53">
      <w:pPr>
        <w:spacing w:after="0" w:line="240" w:lineRule="auto"/>
        <w:jc w:val="both"/>
        <w:rPr>
          <w:rFonts w:ascii="Tahoma" w:hAnsi="Tahoma" w:cs="Tahoma"/>
        </w:rPr>
      </w:pPr>
    </w:p>
    <w:p w:rsidR="0027709B" w:rsidRDefault="0027709B" w:rsidP="00893C53">
      <w:p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Será necesario recalcular la obra importada </w:t>
      </w:r>
      <w:r w:rsidR="00EC5AED">
        <w:rPr>
          <w:rFonts w:ascii="Tahoma" w:hAnsi="Tahoma" w:cs="Tahoma"/>
        </w:rPr>
        <w:t xml:space="preserve">ya con los precios y sus totales </w:t>
      </w:r>
      <w:r w:rsidR="00893C53">
        <w:rPr>
          <w:rFonts w:ascii="Tahoma" w:hAnsi="Tahoma" w:cs="Tahoma"/>
        </w:rPr>
        <w:t xml:space="preserve">solo </w:t>
      </w:r>
      <w:r>
        <w:rPr>
          <w:rFonts w:ascii="Tahoma" w:hAnsi="Tahoma" w:cs="Tahoma"/>
        </w:rPr>
        <w:t xml:space="preserve">para asegurarnos </w:t>
      </w:r>
      <w:r w:rsidR="00EC5AED">
        <w:rPr>
          <w:rFonts w:ascii="Tahoma" w:hAnsi="Tahoma" w:cs="Tahoma"/>
        </w:rPr>
        <w:t xml:space="preserve">que </w:t>
      </w:r>
      <w:r>
        <w:rPr>
          <w:rFonts w:ascii="Tahoma" w:hAnsi="Tahoma" w:cs="Tahoma"/>
        </w:rPr>
        <w:t xml:space="preserve">los reportes </w:t>
      </w:r>
      <w:r w:rsidR="00EC5AED">
        <w:rPr>
          <w:rFonts w:ascii="Tahoma" w:hAnsi="Tahoma" w:cs="Tahoma"/>
        </w:rPr>
        <w:t xml:space="preserve">estén </w:t>
      </w:r>
      <w:r>
        <w:rPr>
          <w:rFonts w:ascii="Tahoma" w:hAnsi="Tahoma" w:cs="Tahoma"/>
        </w:rPr>
        <w:t>actualizados al momento de imprimir para una licitación.</w:t>
      </w:r>
      <w:bookmarkStart w:id="6" w:name="_GoBack"/>
      <w:bookmarkEnd w:id="6"/>
    </w:p>
    <w:p w:rsidR="0027709B" w:rsidRDefault="0027709B" w:rsidP="0027709B">
      <w:pPr>
        <w:spacing w:after="0" w:line="240" w:lineRule="auto"/>
        <w:rPr>
          <w:rFonts w:ascii="Tahoma" w:hAnsi="Tahoma" w:cs="Tahoma"/>
        </w:rPr>
      </w:pPr>
    </w:p>
    <w:sectPr w:rsidR="0027709B" w:rsidSect="000A29A5">
      <w:headerReference w:type="default" r:id="rId26"/>
      <w:footerReference w:type="default" r:id="rId27"/>
      <w:pgSz w:w="11907" w:h="16839" w:code="9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0E60" w:rsidRDefault="004D0E60" w:rsidP="000A29A5">
      <w:pPr>
        <w:spacing w:after="0" w:line="240" w:lineRule="auto"/>
      </w:pPr>
      <w:r>
        <w:separator/>
      </w:r>
    </w:p>
  </w:endnote>
  <w:endnote w:type="continuationSeparator" w:id="0">
    <w:p w:rsidR="004D0E60" w:rsidRDefault="004D0E60" w:rsidP="000A29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0E60" w:rsidRDefault="004D0E60">
    <w:pPr>
      <w:pStyle w:val="Piedepgina"/>
    </w:pPr>
    <w:r>
      <w:rPr>
        <w:rFonts w:asciiTheme="majorHAnsi" w:hAnsiTheme="majorHAnsi" w:cstheme="majorHAnsi"/>
      </w:rPr>
      <w:t>MALDONADO SOFTWARE MSW</w:t>
    </w:r>
    <w:r>
      <w:rPr>
        <w:rFonts w:asciiTheme="majorHAnsi" w:hAnsiTheme="majorHAnsi" w:cstheme="majorHAnsi"/>
      </w:rPr>
      <w:ptab w:relativeTo="margin" w:alignment="right" w:leader="none"/>
    </w:r>
    <w:r>
      <w:rPr>
        <w:rFonts w:asciiTheme="majorHAnsi" w:hAnsiTheme="majorHAnsi" w:cstheme="majorHAnsi"/>
      </w:rPr>
      <w:t xml:space="preserve">Página </w:t>
    </w:r>
    <w:r w:rsidR="00136270" w:rsidRPr="00136270">
      <w:fldChar w:fldCharType="begin"/>
    </w:r>
    <w:r>
      <w:instrText xml:space="preserve"> PAGE   \* MERGEFORMAT </w:instrText>
    </w:r>
    <w:r w:rsidR="00136270" w:rsidRPr="00136270">
      <w:fldChar w:fldCharType="separate"/>
    </w:r>
    <w:r w:rsidR="005E0E32" w:rsidRPr="005E0E32">
      <w:rPr>
        <w:rFonts w:asciiTheme="majorHAnsi" w:hAnsiTheme="majorHAnsi" w:cstheme="majorHAnsi"/>
        <w:noProof/>
      </w:rPr>
      <w:t>8</w:t>
    </w:r>
    <w:r w:rsidR="00136270">
      <w:rPr>
        <w:rFonts w:asciiTheme="majorHAnsi" w:hAnsiTheme="majorHAnsi" w:cstheme="majorHAnsi"/>
        <w:noProof/>
      </w:rPr>
      <w:fldChar w:fldCharType="end"/>
    </w:r>
    <w:r w:rsidR="00136270">
      <w:rPr>
        <w:noProof/>
      </w:rPr>
      <w:pict>
        <v:group id="Group 8" o:spid="_x0000_s4099" style="position:absolute;margin-left:0;margin-top:0;width:593.75pt;height:63.75pt;flip:y;z-index:251666432;mso-width-percent:1000;mso-height-percent:900;mso-position-horizontal:center;mso-position-horizontal-relative:page;mso-position-vertical:bottom;mso-position-vertical-relative:page;mso-width-percent:1000;mso-height-percent:900;mso-height-relative:bottom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" o:allowincell="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" o:spid="_x0000_s4101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jxX7wAAADbAAAADwAAAGRycy9kb3ducmV2LnhtbERPyQrCMBC9C/5DGMGbpi5IqUYRURAP&#10;gtt9aMa22kxKE7X+vREEb/N468wWjSnFk2pXWFYw6EcgiFOrC84UnE+bXgzCeWSNpWVS8CYHi3m7&#10;NcNE2xcf6Hn0mQgh7BJUkHtfJVK6NCeDrm8r4sBdbW3QB1hnUtf4CuGmlMMomkiDBYeGHCta5ZTe&#10;jw+j4HK72fVA78fp+q3loYh35rxDpbqdZjkF4anxf/HPvdVh/gi+v4QD5PwD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ZhjxX7wAAADbAAAADwAAAAAAAAAAAAAAAAChAgAA&#10;ZHJzL2Rvd25yZXYueG1sUEsFBgAAAAAEAAQA+QAAAIoDAAAAAA==&#10;" strokecolor="#648c60 [2408]"/>
          <v:rect id="Rectangle 10" o:spid="_x0000_s4100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fxHMIA&#10;AADbAAAADwAAAGRycy9kb3ducmV2LnhtbERPTWvCQBC9C/6HZYReRDctIiVmIyJIQymIsfU8ZKdJ&#10;aHY2ZrdJ+u9dQehtHu9zku1oGtFT52rLCp6XEQjiwuqaSwWf58PiFYTzyBoby6Tgjxxs0+kkwVjb&#10;gU/U574UIYRdjAoq79tYSldUZNAtbUscuG/bGfQBdqXUHQ4h3DTyJYrW0mDNoaHClvYVFT/5r1Ew&#10;FMf+cv54k8f5JbN8za77/OtdqafZuNuA8DT6f/HDnekwfwX3X8IBM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N/EcwgAAANsAAAAPAAAAAAAAAAAAAAAAAJgCAABkcnMvZG93&#10;bnJldi54bWxQSwUGAAAAAAQABAD1AAAAhwMAAAAA&#10;" filled="f" stroked="f"/>
          <w10:wrap anchorx="page" anchory="page"/>
        </v:group>
      </w:pict>
    </w:r>
    <w:r w:rsidR="00136270">
      <w:rPr>
        <w:noProof/>
      </w:rPr>
      <w:pict>
        <v:rect id="Rectangle 7" o:spid="_x0000_s4098" style="position:absolute;margin-left:0;margin-top:0;width:7.15pt;height:62.45pt;z-index:251665408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" fillcolor="#8fb08c [3208]" strokecolor="#425d40 [1608]">
          <w10:wrap anchorx="margin" anchory="page"/>
        </v:rect>
      </w:pict>
    </w:r>
    <w:r w:rsidR="00136270">
      <w:rPr>
        <w:noProof/>
      </w:rPr>
      <w:pict>
        <v:rect id="Rectangle 6" o:spid="_x0000_s4097" style="position:absolute;margin-left:0;margin-top:0;width:7.15pt;height:62.45pt;z-index:251664384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" fillcolor="#8fb08c [3208]" strokecolor="#425d40 [1608]">
          <w10:wrap anchorx="margin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0E60" w:rsidRDefault="004D0E60" w:rsidP="000A29A5">
      <w:pPr>
        <w:spacing w:after="0" w:line="240" w:lineRule="auto"/>
      </w:pPr>
      <w:r>
        <w:separator/>
      </w:r>
    </w:p>
  </w:footnote>
  <w:footnote w:type="continuationSeparator" w:id="0">
    <w:p w:rsidR="004D0E60" w:rsidRDefault="004D0E60" w:rsidP="000A29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</w:rPr>
      <w:alias w:val="Título"/>
      <w:id w:val="536411716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D0E60" w:rsidRDefault="004D0E60">
        <w:pPr>
          <w:pStyle w:val="Encabezado"/>
          <w:rPr>
            <w:rFonts w:asciiTheme="majorHAnsi" w:eastAsiaTheme="majorEastAsia" w:hAnsiTheme="majorHAnsi" w:cstheme="majorBidi"/>
          </w:rPr>
        </w:pPr>
        <w:r>
          <w:rPr>
            <w:rFonts w:asciiTheme="majorHAnsi" w:eastAsiaTheme="majorEastAsia" w:hAnsiTheme="majorHAnsi" w:cstheme="majorBidi"/>
          </w:rPr>
          <w:t>IMPORTACIÓN DE EXCEL</w:t>
        </w:r>
      </w:p>
    </w:sdtContent>
  </w:sdt>
  <w:p w:rsidR="004D0E60" w:rsidRDefault="00136270">
    <w:pPr>
      <w:pStyle w:val="Encabezado"/>
    </w:pPr>
    <w:r w:rsidRPr="00136270">
      <w:rPr>
        <w:rFonts w:asciiTheme="majorHAnsi" w:eastAsiaTheme="majorEastAsia" w:hAnsiTheme="majorHAnsi" w:cstheme="majorBidi"/>
        <w:noProof/>
      </w:rPr>
      <w:pict>
        <v:group id="Group 3" o:spid="_x0000_s4104" style="position:absolute;margin-left:0;margin-top:0;width:593.75pt;height:63.75pt;z-index:251662336;mso-width-percent:1000;mso-height-percent:900;mso-position-horizontal:center;mso-position-horizontal-relative:page;mso-position-vertical:top;mso-position-vertical-relative:page;mso-width-percent:1000;mso-height-percent:900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4106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oADr4AAADbAAAADwAAAGRycy9kb3ducmV2LnhtbESPwQrCMBBE74L/EFbwpmlFRKpRRBTE&#10;g6DW+9KsbbXZlCZq/XsjCB6HmXnDzJetqcSTGldaVhAPIxDEmdUl5wrS83YwBeE8ssbKMil4k4Pl&#10;otuZY6Lti4/0PPlcBAi7BBUU3teJlC4ryKAb2po4eFfbGPRBNrnUDb4C3FRyFEUTabDksFBgTeuC&#10;svvpYRRcbje7ifVhnG3eWh7L6d6ke1Sq32tXMxCeWv8P/9o7rWAUw/dL+AFy8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36gAOvgAAANsAAAAPAAAAAAAAAAAAAAAAAKEC&#10;AABkcnMvZG93bnJldi54bWxQSwUGAAAAAAQABAD5AAAAjAMAAAAA&#10;" strokecolor="#648c60 [2408]"/>
          <v:rect id="Rectangle 5" o:spid="_x0000_s4105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4GTsUA&#10;AADbAAAADwAAAGRycy9kb3ducmV2LnhtbESPzWrDMBCE74G+g9hCL6GW60MIbuRQAqWmFEKcn/Ni&#10;bW1Ta+VYqu28fRQI5DjMzDfMaj2ZVgzUu8aygrcoBkFcWt1wpeCw/3xdgnAeWWNrmRRcyME6e5qt&#10;MNV25B0Nha9EgLBLUUHtfZdK6cqaDLrIdsTB+7W9QR9kX0nd4xjgppVJHC+kwYbDQo0dbWoq/4p/&#10;o2Ast8Np//Mlt/NTbvmcnzfF8Vupl+fp4x2Ep8k/wvd2rhUkCdy+hB8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/gZOxQAAANsAAAAPAAAAAAAAAAAAAAAAAJgCAABkcnMv&#10;ZG93bnJldi54bWxQSwUGAAAAAAQABAD1AAAAigMAAAAA&#10;" filled="f" stroked="f"/>
          <w10:wrap anchorx="page" anchory="page"/>
        </v:group>
      </w:pict>
    </w:r>
    <w:r w:rsidRPr="00136270">
      <w:rPr>
        <w:rFonts w:asciiTheme="majorHAnsi" w:eastAsiaTheme="majorEastAsia" w:hAnsiTheme="majorHAnsi" w:cstheme="majorBidi"/>
        <w:noProof/>
      </w:rPr>
      <w:pict>
        <v:rect id="Rectangle 2" o:spid="_x0000_s4103" style="position:absolute;margin-left:0;margin-top:0;width:7.15pt;height:62.5pt;z-index:251661312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" fillcolor="#8fb08c [3208]" strokecolor="#425d40 [1608]">
          <w10:wrap anchorx="margin" anchory="page"/>
        </v:rect>
      </w:pict>
    </w:r>
    <w:r w:rsidRPr="00136270">
      <w:rPr>
        <w:rFonts w:asciiTheme="majorHAnsi" w:eastAsiaTheme="majorEastAsia" w:hAnsiTheme="majorHAnsi" w:cstheme="majorBidi"/>
        <w:noProof/>
      </w:rPr>
      <w:pict>
        <v:rect id="Rectangle 1" o:spid="_x0000_s4102" style="position:absolute;margin-left:0;margin-top:0;width:7.15pt;height:62.5pt;z-index:251660288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" fillcolor="#8fb08c [3208]" strokecolor="#425d40 [1608]">
          <w10:wrap anchorx="margin" anchory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00399"/>
    <w:multiLevelType w:val="hybridMultilevel"/>
    <w:tmpl w:val="8C7CE2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BC328F"/>
    <w:multiLevelType w:val="hybridMultilevel"/>
    <w:tmpl w:val="3EB057BA"/>
    <w:lvl w:ilvl="0" w:tplc="3F8A1710">
      <w:start w:val="1"/>
      <w:numFmt w:val="decimal"/>
      <w:lvlText w:val="%1."/>
      <w:lvlJc w:val="left"/>
      <w:pPr>
        <w:ind w:left="0" w:firstLine="0"/>
      </w:pPr>
      <w:rPr>
        <w:rFonts w:ascii="Tahoma" w:hAnsi="Tahoma" w:cs="Tahoma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D766F7E"/>
    <w:multiLevelType w:val="hybridMultilevel"/>
    <w:tmpl w:val="9C5037DE"/>
    <w:lvl w:ilvl="0" w:tplc="68FAADA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3942998"/>
    <w:multiLevelType w:val="hybridMultilevel"/>
    <w:tmpl w:val="EB8600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574AE4"/>
    <w:multiLevelType w:val="hybridMultilevel"/>
    <w:tmpl w:val="B2A62A8A"/>
    <w:lvl w:ilvl="0" w:tplc="68FAADA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BDE0D9C"/>
    <w:multiLevelType w:val="hybridMultilevel"/>
    <w:tmpl w:val="DD1ACE80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0EB59D7"/>
    <w:multiLevelType w:val="hybridMultilevel"/>
    <w:tmpl w:val="D018CF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BD4E9E"/>
    <w:multiLevelType w:val="hybridMultilevel"/>
    <w:tmpl w:val="A488A2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516D53"/>
    <w:multiLevelType w:val="hybridMultilevel"/>
    <w:tmpl w:val="B2141EB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BD1618D"/>
    <w:multiLevelType w:val="hybridMultilevel"/>
    <w:tmpl w:val="ED1257B0"/>
    <w:lvl w:ilvl="0" w:tplc="68FAADA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D091CD5"/>
    <w:multiLevelType w:val="hybridMultilevel"/>
    <w:tmpl w:val="AC74945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9"/>
  </w:num>
  <w:num w:numId="5">
    <w:abstractNumId w:val="10"/>
  </w:num>
  <w:num w:numId="6">
    <w:abstractNumId w:val="4"/>
  </w:num>
  <w:num w:numId="7">
    <w:abstractNumId w:val="2"/>
  </w:num>
  <w:num w:numId="8">
    <w:abstractNumId w:val="6"/>
  </w:num>
  <w:num w:numId="9">
    <w:abstractNumId w:val="8"/>
  </w:num>
  <w:num w:numId="10">
    <w:abstractNumId w:val="7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107">
      <o:colormenu v:ext="edit" fillcolor="none" strokecolor="red"/>
    </o:shapedefaults>
    <o:shapelayout v:ext="edit">
      <o:idmap v:ext="edit" data="4"/>
      <o:rules v:ext="edit">
        <o:r id="V:Rule3" type="connector" idref="#AutoShape 4"/>
        <o:r id="V:Rule4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544EB"/>
    <w:rsid w:val="0001780F"/>
    <w:rsid w:val="00017982"/>
    <w:rsid w:val="000708C4"/>
    <w:rsid w:val="00074595"/>
    <w:rsid w:val="00077DA7"/>
    <w:rsid w:val="00092D41"/>
    <w:rsid w:val="000A29A5"/>
    <w:rsid w:val="000D2394"/>
    <w:rsid w:val="00102D97"/>
    <w:rsid w:val="001068D8"/>
    <w:rsid w:val="00122A3F"/>
    <w:rsid w:val="001262C8"/>
    <w:rsid w:val="00133254"/>
    <w:rsid w:val="00136270"/>
    <w:rsid w:val="00142D28"/>
    <w:rsid w:val="001653BB"/>
    <w:rsid w:val="00171F9B"/>
    <w:rsid w:val="00186880"/>
    <w:rsid w:val="00192B49"/>
    <w:rsid w:val="00192B99"/>
    <w:rsid w:val="00195DDD"/>
    <w:rsid w:val="001A0289"/>
    <w:rsid w:val="001A0326"/>
    <w:rsid w:val="001A2956"/>
    <w:rsid w:val="001B12F1"/>
    <w:rsid w:val="001B4F2F"/>
    <w:rsid w:val="001D0187"/>
    <w:rsid w:val="001D78E4"/>
    <w:rsid w:val="001E2C72"/>
    <w:rsid w:val="00200012"/>
    <w:rsid w:val="002168CF"/>
    <w:rsid w:val="002408E5"/>
    <w:rsid w:val="00244E09"/>
    <w:rsid w:val="00254A0C"/>
    <w:rsid w:val="002572C9"/>
    <w:rsid w:val="002615A2"/>
    <w:rsid w:val="002634FE"/>
    <w:rsid w:val="002667A0"/>
    <w:rsid w:val="002676A5"/>
    <w:rsid w:val="0027709B"/>
    <w:rsid w:val="00290315"/>
    <w:rsid w:val="002A1875"/>
    <w:rsid w:val="002C7ADA"/>
    <w:rsid w:val="002D6649"/>
    <w:rsid w:val="002E24AA"/>
    <w:rsid w:val="002E63B3"/>
    <w:rsid w:val="002F74D8"/>
    <w:rsid w:val="00300907"/>
    <w:rsid w:val="0030628A"/>
    <w:rsid w:val="00315509"/>
    <w:rsid w:val="00327821"/>
    <w:rsid w:val="003400FC"/>
    <w:rsid w:val="00366692"/>
    <w:rsid w:val="00383A23"/>
    <w:rsid w:val="00386010"/>
    <w:rsid w:val="00394170"/>
    <w:rsid w:val="003C7CDE"/>
    <w:rsid w:val="003D2927"/>
    <w:rsid w:val="003E30B8"/>
    <w:rsid w:val="003F4359"/>
    <w:rsid w:val="00402E27"/>
    <w:rsid w:val="0041579B"/>
    <w:rsid w:val="00443D8D"/>
    <w:rsid w:val="0044481F"/>
    <w:rsid w:val="00461CB0"/>
    <w:rsid w:val="004745AB"/>
    <w:rsid w:val="004767CD"/>
    <w:rsid w:val="00476DDC"/>
    <w:rsid w:val="004A5543"/>
    <w:rsid w:val="004A5D27"/>
    <w:rsid w:val="004C2FCD"/>
    <w:rsid w:val="004C463C"/>
    <w:rsid w:val="004D0E60"/>
    <w:rsid w:val="004D2CDB"/>
    <w:rsid w:val="004E1A87"/>
    <w:rsid w:val="004E55F4"/>
    <w:rsid w:val="004E67E4"/>
    <w:rsid w:val="00501C47"/>
    <w:rsid w:val="00511C31"/>
    <w:rsid w:val="00526167"/>
    <w:rsid w:val="005608C7"/>
    <w:rsid w:val="005622A5"/>
    <w:rsid w:val="00570699"/>
    <w:rsid w:val="00580660"/>
    <w:rsid w:val="00584685"/>
    <w:rsid w:val="005B3BFA"/>
    <w:rsid w:val="005D7473"/>
    <w:rsid w:val="005E0E32"/>
    <w:rsid w:val="005E30DE"/>
    <w:rsid w:val="005F404B"/>
    <w:rsid w:val="0060176A"/>
    <w:rsid w:val="00612606"/>
    <w:rsid w:val="00615C6F"/>
    <w:rsid w:val="006238DF"/>
    <w:rsid w:val="0063029C"/>
    <w:rsid w:val="00630DD4"/>
    <w:rsid w:val="006427B3"/>
    <w:rsid w:val="00650CA7"/>
    <w:rsid w:val="00670CF3"/>
    <w:rsid w:val="0068239A"/>
    <w:rsid w:val="006B2761"/>
    <w:rsid w:val="006C59DB"/>
    <w:rsid w:val="006D0971"/>
    <w:rsid w:val="006E5619"/>
    <w:rsid w:val="006F0473"/>
    <w:rsid w:val="006F2862"/>
    <w:rsid w:val="006F2CA0"/>
    <w:rsid w:val="006F6434"/>
    <w:rsid w:val="00707568"/>
    <w:rsid w:val="00733187"/>
    <w:rsid w:val="00733345"/>
    <w:rsid w:val="007413DC"/>
    <w:rsid w:val="007428FF"/>
    <w:rsid w:val="007531C8"/>
    <w:rsid w:val="0076613E"/>
    <w:rsid w:val="007740BB"/>
    <w:rsid w:val="007812AE"/>
    <w:rsid w:val="0079645B"/>
    <w:rsid w:val="007A3B9C"/>
    <w:rsid w:val="007A4C87"/>
    <w:rsid w:val="007A6CA5"/>
    <w:rsid w:val="007B35A7"/>
    <w:rsid w:val="007C0016"/>
    <w:rsid w:val="007D3930"/>
    <w:rsid w:val="007D3A62"/>
    <w:rsid w:val="007D7A09"/>
    <w:rsid w:val="007E4BA1"/>
    <w:rsid w:val="007F57E5"/>
    <w:rsid w:val="00801664"/>
    <w:rsid w:val="008060B2"/>
    <w:rsid w:val="00807198"/>
    <w:rsid w:val="00815BFE"/>
    <w:rsid w:val="00837FA1"/>
    <w:rsid w:val="0084536D"/>
    <w:rsid w:val="00845F5F"/>
    <w:rsid w:val="00847E70"/>
    <w:rsid w:val="00850619"/>
    <w:rsid w:val="00851383"/>
    <w:rsid w:val="0085774A"/>
    <w:rsid w:val="00877674"/>
    <w:rsid w:val="008848B6"/>
    <w:rsid w:val="00885342"/>
    <w:rsid w:val="00885846"/>
    <w:rsid w:val="00893C53"/>
    <w:rsid w:val="00896C96"/>
    <w:rsid w:val="008A1D80"/>
    <w:rsid w:val="008A6540"/>
    <w:rsid w:val="008B2ECC"/>
    <w:rsid w:val="008E78A5"/>
    <w:rsid w:val="008F4510"/>
    <w:rsid w:val="008F662F"/>
    <w:rsid w:val="00900941"/>
    <w:rsid w:val="009153EC"/>
    <w:rsid w:val="00926DD1"/>
    <w:rsid w:val="009347E7"/>
    <w:rsid w:val="00945224"/>
    <w:rsid w:val="009571A5"/>
    <w:rsid w:val="00965A23"/>
    <w:rsid w:val="00967823"/>
    <w:rsid w:val="00991A48"/>
    <w:rsid w:val="00996A07"/>
    <w:rsid w:val="009C2C9E"/>
    <w:rsid w:val="009E2819"/>
    <w:rsid w:val="00A04028"/>
    <w:rsid w:val="00A300DC"/>
    <w:rsid w:val="00A364B1"/>
    <w:rsid w:val="00A458D4"/>
    <w:rsid w:val="00A66197"/>
    <w:rsid w:val="00A83EB0"/>
    <w:rsid w:val="00A93248"/>
    <w:rsid w:val="00A93424"/>
    <w:rsid w:val="00AA2B1D"/>
    <w:rsid w:val="00AA2D8B"/>
    <w:rsid w:val="00AB2F1E"/>
    <w:rsid w:val="00AB33E1"/>
    <w:rsid w:val="00AB5921"/>
    <w:rsid w:val="00AB694B"/>
    <w:rsid w:val="00AC7B1A"/>
    <w:rsid w:val="00AD1335"/>
    <w:rsid w:val="00AF27BE"/>
    <w:rsid w:val="00B10116"/>
    <w:rsid w:val="00B14FB9"/>
    <w:rsid w:val="00B43335"/>
    <w:rsid w:val="00B50CC3"/>
    <w:rsid w:val="00B67C57"/>
    <w:rsid w:val="00B711F6"/>
    <w:rsid w:val="00B844AF"/>
    <w:rsid w:val="00B9304D"/>
    <w:rsid w:val="00B9399C"/>
    <w:rsid w:val="00BA2504"/>
    <w:rsid w:val="00BB45F7"/>
    <w:rsid w:val="00BD3565"/>
    <w:rsid w:val="00BD3A89"/>
    <w:rsid w:val="00BE4311"/>
    <w:rsid w:val="00BF24FE"/>
    <w:rsid w:val="00C21861"/>
    <w:rsid w:val="00C30E2F"/>
    <w:rsid w:val="00C42B0E"/>
    <w:rsid w:val="00C517DF"/>
    <w:rsid w:val="00C66DA0"/>
    <w:rsid w:val="00C76C20"/>
    <w:rsid w:val="00C97865"/>
    <w:rsid w:val="00CA3155"/>
    <w:rsid w:val="00CC0938"/>
    <w:rsid w:val="00CD12EB"/>
    <w:rsid w:val="00CD2C91"/>
    <w:rsid w:val="00CD76F9"/>
    <w:rsid w:val="00D0179D"/>
    <w:rsid w:val="00D13321"/>
    <w:rsid w:val="00D140BD"/>
    <w:rsid w:val="00D15D6A"/>
    <w:rsid w:val="00D20250"/>
    <w:rsid w:val="00D36873"/>
    <w:rsid w:val="00D47562"/>
    <w:rsid w:val="00D544EB"/>
    <w:rsid w:val="00D576C0"/>
    <w:rsid w:val="00D709A1"/>
    <w:rsid w:val="00D849CA"/>
    <w:rsid w:val="00D85FF2"/>
    <w:rsid w:val="00D872C6"/>
    <w:rsid w:val="00D96A5C"/>
    <w:rsid w:val="00DA3D4D"/>
    <w:rsid w:val="00DB79DA"/>
    <w:rsid w:val="00DC54EE"/>
    <w:rsid w:val="00DC7E1B"/>
    <w:rsid w:val="00DD2083"/>
    <w:rsid w:val="00DD64F9"/>
    <w:rsid w:val="00DD6BE6"/>
    <w:rsid w:val="00DE2C7E"/>
    <w:rsid w:val="00DE582B"/>
    <w:rsid w:val="00DF6E9D"/>
    <w:rsid w:val="00E14F24"/>
    <w:rsid w:val="00E169D6"/>
    <w:rsid w:val="00E17339"/>
    <w:rsid w:val="00E20C3A"/>
    <w:rsid w:val="00E37956"/>
    <w:rsid w:val="00E62201"/>
    <w:rsid w:val="00E63201"/>
    <w:rsid w:val="00E6551E"/>
    <w:rsid w:val="00E757CD"/>
    <w:rsid w:val="00E93B8E"/>
    <w:rsid w:val="00E95771"/>
    <w:rsid w:val="00EA1559"/>
    <w:rsid w:val="00EA7318"/>
    <w:rsid w:val="00EB72E5"/>
    <w:rsid w:val="00EC3CBE"/>
    <w:rsid w:val="00EC5AED"/>
    <w:rsid w:val="00ED0681"/>
    <w:rsid w:val="00ED2320"/>
    <w:rsid w:val="00ED7F14"/>
    <w:rsid w:val="00EE358B"/>
    <w:rsid w:val="00F006EA"/>
    <w:rsid w:val="00F14CDE"/>
    <w:rsid w:val="00F37711"/>
    <w:rsid w:val="00F46320"/>
    <w:rsid w:val="00F63227"/>
    <w:rsid w:val="00F640F4"/>
    <w:rsid w:val="00F6625D"/>
    <w:rsid w:val="00F70105"/>
    <w:rsid w:val="00FA1D20"/>
    <w:rsid w:val="00FC2C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7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DDC"/>
  </w:style>
  <w:style w:type="paragraph" w:styleId="Ttulo1">
    <w:name w:val="heading 1"/>
    <w:basedOn w:val="Normal"/>
    <w:next w:val="Normal"/>
    <w:link w:val="Ttulo1Car"/>
    <w:uiPriority w:val="9"/>
    <w:qFormat/>
    <w:rsid w:val="00AA2B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D09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16349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544EB"/>
    <w:rPr>
      <w:color w:val="00A3D6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54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44EB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AA2B1D"/>
    <w:rPr>
      <w:rFonts w:asciiTheme="majorHAnsi" w:eastAsiaTheme="majorEastAsia" w:hAnsiTheme="majorHAnsi" w:cstheme="majorBidi"/>
      <w:b/>
      <w:bCs/>
      <w:color w:val="A8422A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C30E2F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6D0971"/>
    <w:rPr>
      <w:rFonts w:asciiTheme="majorHAnsi" w:eastAsiaTheme="majorEastAsia" w:hAnsiTheme="majorHAnsi" w:cstheme="majorBidi"/>
      <w:b/>
      <w:bCs/>
      <w:color w:val="D16349" w:themeColor="accent1"/>
      <w:sz w:val="26"/>
      <w:szCs w:val="26"/>
    </w:rPr>
  </w:style>
  <w:style w:type="paragraph" w:styleId="Sinespaciado">
    <w:name w:val="No Spacing"/>
    <w:link w:val="SinespaciadoCar"/>
    <w:uiPriority w:val="1"/>
    <w:qFormat/>
    <w:rsid w:val="000A29A5"/>
    <w:pPr>
      <w:spacing w:after="0" w:line="240" w:lineRule="auto"/>
    </w:pPr>
    <w:rPr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A29A5"/>
    <w:rPr>
      <w:rFonts w:eastAsiaTheme="minorEastAsia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0A29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29A5"/>
  </w:style>
  <w:style w:type="paragraph" w:styleId="Piedepgina">
    <w:name w:val="footer"/>
    <w:basedOn w:val="Normal"/>
    <w:link w:val="PiedepginaCar"/>
    <w:uiPriority w:val="99"/>
    <w:semiHidden/>
    <w:unhideWhenUsed/>
    <w:rsid w:val="000A29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A29A5"/>
  </w:style>
  <w:style w:type="paragraph" w:customStyle="1" w:styleId="0491BE10DD6848988E9852DCDE3E1607">
    <w:name w:val="0491BE10DD6848988E9852DCDE3E1607"/>
    <w:rsid w:val="000A29A5"/>
    <w:rPr>
      <w:lang w:val="en-US"/>
    </w:rPr>
  </w:style>
  <w:style w:type="paragraph" w:styleId="TDC1">
    <w:name w:val="toc 1"/>
    <w:basedOn w:val="Normal"/>
    <w:next w:val="Normal"/>
    <w:autoRedefine/>
    <w:uiPriority w:val="39"/>
    <w:unhideWhenUsed/>
    <w:rsid w:val="000A29A5"/>
    <w:pPr>
      <w:spacing w:after="100"/>
    </w:pPr>
  </w:style>
  <w:style w:type="table" w:styleId="Tablaconcuadrcula">
    <w:name w:val="Table Grid"/>
    <w:basedOn w:val="Tablanormal"/>
    <w:uiPriority w:val="59"/>
    <w:rsid w:val="00C517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DC2">
    <w:name w:val="toc 2"/>
    <w:basedOn w:val="Normal"/>
    <w:next w:val="Normal"/>
    <w:autoRedefine/>
    <w:uiPriority w:val="39"/>
    <w:unhideWhenUsed/>
    <w:rsid w:val="00DC54EE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A2B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D09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16349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544EB"/>
    <w:rPr>
      <w:color w:val="00A3D6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54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44EB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AA2B1D"/>
    <w:rPr>
      <w:rFonts w:asciiTheme="majorHAnsi" w:eastAsiaTheme="majorEastAsia" w:hAnsiTheme="majorHAnsi" w:cstheme="majorBidi"/>
      <w:b/>
      <w:bCs/>
      <w:color w:val="A8422A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C30E2F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6D0971"/>
    <w:rPr>
      <w:rFonts w:asciiTheme="majorHAnsi" w:eastAsiaTheme="majorEastAsia" w:hAnsiTheme="majorHAnsi" w:cstheme="majorBidi"/>
      <w:b/>
      <w:bCs/>
      <w:color w:val="D16349" w:themeColor="accent1"/>
      <w:sz w:val="26"/>
      <w:szCs w:val="26"/>
    </w:rPr>
  </w:style>
  <w:style w:type="paragraph" w:styleId="Sinespaciado">
    <w:name w:val="No Spacing"/>
    <w:link w:val="SinespaciadoCar"/>
    <w:uiPriority w:val="1"/>
    <w:qFormat/>
    <w:rsid w:val="000A29A5"/>
    <w:pPr>
      <w:spacing w:after="0" w:line="240" w:lineRule="auto"/>
    </w:pPr>
    <w:rPr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A29A5"/>
    <w:rPr>
      <w:rFonts w:eastAsiaTheme="minorEastAsia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0A29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29A5"/>
  </w:style>
  <w:style w:type="paragraph" w:styleId="Piedepgina">
    <w:name w:val="footer"/>
    <w:basedOn w:val="Normal"/>
    <w:link w:val="PiedepginaCar"/>
    <w:uiPriority w:val="99"/>
    <w:semiHidden/>
    <w:unhideWhenUsed/>
    <w:rsid w:val="000A29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A29A5"/>
  </w:style>
  <w:style w:type="paragraph" w:customStyle="1" w:styleId="0491BE10DD6848988E9852DCDE3E1607">
    <w:name w:val="0491BE10DD6848988E9852DCDE3E1607"/>
    <w:rsid w:val="000A29A5"/>
    <w:rPr>
      <w:lang w:val="en-US"/>
    </w:rPr>
  </w:style>
  <w:style w:type="paragraph" w:styleId="TDC1">
    <w:name w:val="toc 1"/>
    <w:basedOn w:val="Normal"/>
    <w:next w:val="Normal"/>
    <w:autoRedefine/>
    <w:uiPriority w:val="39"/>
    <w:unhideWhenUsed/>
    <w:rsid w:val="000A29A5"/>
    <w:pPr>
      <w:spacing w:after="100"/>
    </w:pPr>
  </w:style>
  <w:style w:type="table" w:styleId="Tablaconcuadrcula">
    <w:name w:val="Table Grid"/>
    <w:basedOn w:val="Tablanormal"/>
    <w:uiPriority w:val="59"/>
    <w:rsid w:val="00C517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Civil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2012-12-13T00:00:00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5909832-70B5-405A-A560-FA0B842F6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11</Pages>
  <Words>949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IMPORTACIÓN DE EXCEL</vt:lpstr>
    </vt:vector>
  </TitlesOfParts>
  <Company>MALDONADO SOFTWARE MSW</Company>
  <LinksUpToDate>false</LinksUpToDate>
  <CharactersWithSpaces>6159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IMPORTACIÓN DE EXCEL</dc:title>
  <dc:subject>PROCEDIMIENTO PARA LA IMPORTACIÓN DE ARCHIVOS DE EXCEL EN EL PROGRAMA CAMPEÓN PLUS SMART</dc:subject>
  <dc:creator>idp</dc:creator>
  <cp:lastModifiedBy>idp</cp:lastModifiedBy>
  <cp:revision>27</cp:revision>
  <cp:lastPrinted>2012-12-14T20:18:00Z</cp:lastPrinted>
  <dcterms:created xsi:type="dcterms:W3CDTF">2012-12-14T18:17:00Z</dcterms:created>
  <dcterms:modified xsi:type="dcterms:W3CDTF">2013-02-06T22:14:00Z</dcterms:modified>
</cp:coreProperties>
</file>